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sidR="00BA3D36">
        <w:rPr>
          <w:rFonts w:ascii="ＭＳ ゴシック" w:eastAsia="ＭＳ ゴシック" w:hAnsi="ＭＳ 明朝" w:cs="ＭＳ ゴシック" w:hint="eastAsia"/>
          <w:kern w:val="0"/>
          <w:sz w:val="26"/>
          <w:szCs w:val="26"/>
          <w:lang w:val="ja-JP"/>
        </w:rPr>
        <w:t>５５</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sidRPr="00A63BCF">
        <w:rPr>
          <w:rFonts w:ascii="ＭＳ ゴシック" w:eastAsia="ＭＳ ゴシック" w:hAnsi="ＭＳ 明朝" w:cs="ＭＳ ゴシック" w:hint="eastAsia"/>
          <w:kern w:val="0"/>
          <w:sz w:val="26"/>
          <w:szCs w:val="26"/>
          <w:lang w:val="ja-JP"/>
        </w:rPr>
        <w:t>２０１７年</w:t>
      </w:r>
      <w:r w:rsidR="00BA3D36">
        <w:rPr>
          <w:rFonts w:ascii="ＭＳ ゴシック" w:eastAsia="ＭＳ ゴシック" w:hAnsi="ＭＳ 明朝" w:cs="ＭＳ ゴシック" w:hint="eastAsia"/>
          <w:kern w:val="0"/>
          <w:sz w:val="26"/>
          <w:szCs w:val="26"/>
          <w:lang w:val="ja-JP"/>
        </w:rPr>
        <w:t>１２</w:t>
      </w:r>
      <w:r w:rsidRPr="00A63BCF">
        <w:rPr>
          <w:rFonts w:ascii="ＭＳ ゴシック" w:eastAsia="ＭＳ ゴシック" w:hAnsi="ＭＳ 明朝" w:cs="ＭＳ ゴシック" w:hint="eastAsia"/>
          <w:kern w:val="0"/>
          <w:sz w:val="26"/>
          <w:szCs w:val="26"/>
          <w:lang w:val="ja-JP"/>
        </w:rPr>
        <w:t>月</w:t>
      </w:r>
      <w:r w:rsidR="00BA3D36">
        <w:rPr>
          <w:rFonts w:ascii="ＭＳ ゴシック" w:eastAsia="ＭＳ ゴシック" w:hAnsi="ＭＳ 明朝" w:cs="ＭＳ ゴシック" w:hint="eastAsia"/>
          <w:kern w:val="0"/>
          <w:sz w:val="26"/>
          <w:szCs w:val="26"/>
          <w:lang w:val="ja-JP"/>
        </w:rPr>
        <w:t>１０</w:t>
      </w:r>
      <w:r w:rsidRPr="00A63BCF">
        <w:rPr>
          <w:rFonts w:ascii="ＭＳ ゴシック" w:eastAsia="ＭＳ ゴシック" w:hAnsi="ＭＳ 明朝" w:cs="ＭＳ ゴシック" w:hint="eastAsia"/>
          <w:kern w:val="0"/>
          <w:sz w:val="26"/>
          <w:szCs w:val="26"/>
          <w:lang w:val="ja-JP"/>
        </w:rPr>
        <w:t>日</w:t>
      </w:r>
    </w:p>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257032" w:rsidRDefault="00257032" w:rsidP="00257032">
      <w:pPr>
        <w:spacing w:line="280" w:lineRule="exact"/>
        <w:rPr>
          <w:rFonts w:ascii="ＭＳ ゴシック" w:eastAsia="ＭＳ ゴシック" w:hAnsi="ＭＳ ゴシック" w:cs="ＭＳ Ｐゴシック"/>
          <w:b/>
          <w:kern w:val="0"/>
          <w:sz w:val="24"/>
          <w:szCs w:val="24"/>
        </w:rPr>
      </w:pPr>
    </w:p>
    <w:p w:rsidR="00137E9F" w:rsidRPr="00137E9F" w:rsidRDefault="00257032" w:rsidP="00137E9F">
      <w:pPr>
        <w:spacing w:line="280" w:lineRule="exact"/>
        <w:rPr>
          <w:rFonts w:ascii="ＭＳ ゴシック" w:eastAsia="ＭＳ ゴシック" w:hAnsi="ＭＳ ゴシック" w:cs="ＭＳ Ｐゴシック"/>
          <w:kern w:val="0"/>
          <w:szCs w:val="21"/>
        </w:rPr>
      </w:pPr>
      <w:r w:rsidRPr="00257032">
        <w:rPr>
          <w:rFonts w:ascii="ＭＳ ゴシック" w:eastAsia="ＭＳ ゴシック" w:hAnsi="ＭＳ ゴシック" w:cs="ＭＳ Ｐゴシック" w:hint="eastAsia"/>
          <w:b/>
          <w:kern w:val="0"/>
          <w:sz w:val="24"/>
          <w:szCs w:val="24"/>
        </w:rPr>
        <w:t>&lt;祈りのために&gt;</w:t>
      </w:r>
      <w:r w:rsidRPr="00257032">
        <w:rPr>
          <w:rFonts w:ascii="ＭＳ ゴシック" w:eastAsia="ＭＳ ゴシック" w:hAnsi="ＭＳ ゴシック" w:cs="ＭＳ Ｐゴシック" w:hint="eastAsia"/>
          <w:kern w:val="0"/>
          <w:szCs w:val="21"/>
        </w:rPr>
        <w:t xml:space="preserve">　</w:t>
      </w:r>
    </w:p>
    <w:p w:rsidR="00137E9F" w:rsidRPr="00137E9F" w:rsidRDefault="00137E9F" w:rsidP="00137E9F">
      <w:pPr>
        <w:spacing w:line="320" w:lineRule="exact"/>
        <w:rPr>
          <w:rFonts w:asciiTheme="minorEastAsia" w:eastAsiaTheme="minorEastAsia" w:hAnsiTheme="minorEastAsia"/>
          <w:kern w:val="2"/>
          <w:sz w:val="22"/>
          <w:szCs w:val="22"/>
        </w:rPr>
      </w:pP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「世は自分の知恵で神を知ることが出来ませんでした。それは神の知恵にかなっています。そこで神は、宣教という愚かな手段によって信じる者を救おうと、お考えになったのです。</w:t>
      </w:r>
      <w:r>
        <w:rPr>
          <w:rFonts w:asciiTheme="minorEastAsia" w:eastAsiaTheme="minorEastAsia" w:hAnsiTheme="minorEastAsia" w:hint="eastAsia"/>
          <w:kern w:val="2"/>
          <w:sz w:val="22"/>
          <w:szCs w:val="22"/>
        </w:rPr>
        <w:t xml:space="preserve">　　　　　　　　　　　　　　</w:t>
      </w:r>
      <w:r w:rsidRPr="00137E9F">
        <w:rPr>
          <w:rFonts w:asciiTheme="minorEastAsia" w:eastAsiaTheme="minorEastAsia" w:hAnsiTheme="minorEastAsia" w:hint="eastAsia"/>
          <w:kern w:val="2"/>
          <w:sz w:val="22"/>
          <w:szCs w:val="22"/>
        </w:rPr>
        <w:t>（コリントの信徒への</w:t>
      </w:r>
      <w:r w:rsidRPr="008C289F">
        <w:rPr>
          <w:rFonts w:asciiTheme="minorEastAsia" w:eastAsiaTheme="minorEastAsia" w:hAnsiTheme="minorEastAsia" w:hint="eastAsia"/>
          <w:kern w:val="2"/>
          <w:sz w:val="22"/>
          <w:szCs w:val="22"/>
        </w:rPr>
        <w:t>手紙</w:t>
      </w:r>
      <w:r w:rsidR="008C289F">
        <w:rPr>
          <w:rFonts w:asciiTheme="minorEastAsia" w:eastAsiaTheme="minorEastAsia" w:hAnsiTheme="minorEastAsia" w:hint="eastAsia"/>
          <w:kern w:val="2"/>
          <w:sz w:val="22"/>
          <w:szCs w:val="22"/>
        </w:rPr>
        <w:t>一</w:t>
      </w:r>
      <w:r w:rsidRPr="008C289F">
        <w:rPr>
          <w:rFonts w:asciiTheme="minorEastAsia" w:eastAsiaTheme="minorEastAsia" w:hAnsiTheme="minorEastAsia" w:hint="eastAsia"/>
          <w:kern w:val="2"/>
          <w:sz w:val="22"/>
          <w:szCs w:val="22"/>
        </w:rPr>
        <w:t>1章21節</w:t>
      </w:r>
      <w:r w:rsidRPr="00137E9F">
        <w:rPr>
          <w:rFonts w:asciiTheme="minorEastAsia" w:eastAsiaTheme="minorEastAsia" w:hAnsiTheme="minorEastAsia" w:hint="eastAsia"/>
          <w:kern w:val="2"/>
          <w:sz w:val="22"/>
          <w:szCs w:val="22"/>
        </w:rPr>
        <w:t>）</w:t>
      </w:r>
    </w:p>
    <w:p w:rsidR="00137E9F" w:rsidRPr="00E70A9D" w:rsidRDefault="008C289F" w:rsidP="00137E9F">
      <w:pPr>
        <w:spacing w:line="320" w:lineRule="exact"/>
        <w:rPr>
          <w:rFonts w:asciiTheme="minorEastAsia" w:eastAsiaTheme="minorEastAsia" w:hAnsiTheme="minorEastAsia"/>
          <w:color w:val="FF0000"/>
          <w:kern w:val="2"/>
          <w:sz w:val="22"/>
          <w:szCs w:val="22"/>
        </w:rPr>
      </w:pPr>
      <w:r>
        <w:rPr>
          <w:rFonts w:asciiTheme="minorEastAsia" w:eastAsiaTheme="minorEastAsia" w:hAnsiTheme="minorEastAsia" w:hint="eastAsia"/>
          <w:kern w:val="2"/>
          <w:sz w:val="22"/>
          <w:szCs w:val="22"/>
        </w:rPr>
        <w:t xml:space="preserve">　　　　　　　　　　　　　　　　　　　　</w:t>
      </w: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私どもの鶴見教会では</w:t>
      </w:r>
      <w:r>
        <w:rPr>
          <w:rFonts w:asciiTheme="minorEastAsia" w:eastAsiaTheme="minorEastAsia" w:hAnsiTheme="minorEastAsia" w:hint="eastAsia"/>
          <w:kern w:val="2"/>
          <w:sz w:val="22"/>
          <w:szCs w:val="22"/>
        </w:rPr>
        <w:t>、</w:t>
      </w:r>
      <w:r w:rsidRPr="00137E9F">
        <w:rPr>
          <w:rFonts w:asciiTheme="minorEastAsia" w:eastAsiaTheme="minorEastAsia" w:hAnsiTheme="minorEastAsia" w:hint="eastAsia"/>
          <w:kern w:val="2"/>
          <w:sz w:val="22"/>
          <w:szCs w:val="22"/>
        </w:rPr>
        <w:t>１１月１９日（日）青山学院大学准教授・宗教主任の森島豊先生をお招きして</w:t>
      </w:r>
      <w:r>
        <w:rPr>
          <w:rFonts w:asciiTheme="minorEastAsia" w:eastAsiaTheme="minorEastAsia" w:hAnsiTheme="minorEastAsia" w:hint="eastAsia"/>
          <w:kern w:val="2"/>
          <w:sz w:val="22"/>
          <w:szCs w:val="22"/>
        </w:rPr>
        <w:t>、</w:t>
      </w:r>
      <w:r w:rsidRPr="00137E9F">
        <w:rPr>
          <w:rFonts w:asciiTheme="minorEastAsia" w:eastAsiaTheme="minorEastAsia" w:hAnsiTheme="minorEastAsia" w:hint="eastAsia"/>
          <w:kern w:val="2"/>
          <w:sz w:val="22"/>
          <w:szCs w:val="22"/>
        </w:rPr>
        <w:t>特別伝道礼拝を持ち礼拝後に講演会が開かれました。</w:t>
      </w: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講演会では「人権と憲法の危機：今、何をすべきなのか？」と題して講師の先生による講演が行われ貴重な学びの時を持つことが出来ました。</w:t>
      </w: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先日の衆議院選挙の結果</w:t>
      </w:r>
      <w:r w:rsidRPr="00137E9F">
        <w:rPr>
          <w:rFonts w:asciiTheme="minorEastAsia" w:eastAsiaTheme="minorEastAsia" w:hAnsiTheme="minorEastAsia" w:hint="eastAsia"/>
          <w:color w:val="FF0000"/>
          <w:kern w:val="2"/>
          <w:sz w:val="22"/>
          <w:szCs w:val="22"/>
        </w:rPr>
        <w:t>、</w:t>
      </w:r>
      <w:r w:rsidRPr="00137E9F">
        <w:rPr>
          <w:rFonts w:asciiTheme="minorEastAsia" w:eastAsiaTheme="minorEastAsia" w:hAnsiTheme="minorEastAsia" w:hint="eastAsia"/>
          <w:kern w:val="2"/>
          <w:sz w:val="22"/>
          <w:szCs w:val="22"/>
        </w:rPr>
        <w:t>自民党と公明党が３分の２以上の議席を獲得したことにより、これから憲法改正の議論が積極的に進められることが予測されています。</w:t>
      </w: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戦後７２年の間</w:t>
      </w:r>
      <w:r w:rsidRPr="00137E9F">
        <w:rPr>
          <w:rFonts w:asciiTheme="minorEastAsia" w:eastAsiaTheme="minorEastAsia" w:hAnsiTheme="minorEastAsia" w:hint="eastAsia"/>
          <w:color w:val="FF0000"/>
          <w:kern w:val="2"/>
          <w:sz w:val="22"/>
          <w:szCs w:val="22"/>
        </w:rPr>
        <w:t>、</w:t>
      </w:r>
      <w:r w:rsidRPr="00137E9F">
        <w:rPr>
          <w:rFonts w:asciiTheme="minorEastAsia" w:eastAsiaTheme="minorEastAsia" w:hAnsiTheme="minorEastAsia" w:hint="eastAsia"/>
          <w:kern w:val="2"/>
          <w:sz w:val="22"/>
          <w:szCs w:val="22"/>
        </w:rPr>
        <w:t>私たちの国が戦争をしない国として守られてきた平和憲法の改悪が懸念される現状におかれています。このような状況下において</w:t>
      </w:r>
      <w:r w:rsidRPr="00701FC9">
        <w:rPr>
          <w:rFonts w:asciiTheme="minorEastAsia" w:eastAsiaTheme="minorEastAsia" w:hAnsiTheme="minorEastAsia" w:hint="eastAsia"/>
          <w:kern w:val="2"/>
          <w:sz w:val="22"/>
          <w:szCs w:val="22"/>
        </w:rPr>
        <w:t>、</w:t>
      </w:r>
      <w:r w:rsidRPr="00137E9F">
        <w:rPr>
          <w:rFonts w:asciiTheme="minorEastAsia" w:eastAsiaTheme="minorEastAsia" w:hAnsiTheme="minorEastAsia" w:hint="eastAsia"/>
          <w:kern w:val="2"/>
          <w:sz w:val="22"/>
          <w:szCs w:val="22"/>
        </w:rPr>
        <w:t>森島先生を通して多くの示唆が与えられた講演会となりました。</w:t>
      </w:r>
      <w:r w:rsidR="00E70A9D">
        <w:rPr>
          <w:rFonts w:asciiTheme="minorEastAsia" w:eastAsiaTheme="minorEastAsia" w:hAnsiTheme="minorEastAsia" w:hint="eastAsia"/>
          <w:kern w:val="2"/>
          <w:sz w:val="22"/>
          <w:szCs w:val="22"/>
        </w:rPr>
        <w:t xml:space="preserve">　　　　　　　　　　</w:t>
      </w: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講演会に先立って</w:t>
      </w:r>
      <w:r w:rsidRPr="00AA12D5">
        <w:rPr>
          <w:rFonts w:asciiTheme="minorEastAsia" w:eastAsiaTheme="minorEastAsia" w:hAnsiTheme="minorEastAsia" w:hint="eastAsia"/>
          <w:kern w:val="2"/>
          <w:sz w:val="22"/>
          <w:szCs w:val="22"/>
        </w:rPr>
        <w:t>、</w:t>
      </w:r>
      <w:r w:rsidRPr="00137E9F">
        <w:rPr>
          <w:rFonts w:asciiTheme="minorEastAsia" w:eastAsiaTheme="minorEastAsia" w:hAnsiTheme="minorEastAsia" w:hint="eastAsia"/>
          <w:kern w:val="2"/>
          <w:sz w:val="22"/>
          <w:szCs w:val="22"/>
        </w:rPr>
        <w:t>森島先生の著書「人権思想とキリスト教」を読ませていただきましたが、その中で先生は次のような主張をされています。</w:t>
      </w:r>
    </w:p>
    <w:p w:rsid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「日本国憲法の成立については様々な立場があって、占領軍に押し付けられたとする議論が時折なされますが、最近では違う見方が多く紹介されるようになってきました。当時の憲法学者の草案は</w:t>
      </w:r>
      <w:r w:rsidRPr="00137E9F">
        <w:rPr>
          <w:rFonts w:asciiTheme="minorEastAsia" w:eastAsiaTheme="minorEastAsia" w:hAnsiTheme="minorEastAsia" w:hint="eastAsia"/>
          <w:color w:val="FF0000"/>
          <w:kern w:val="2"/>
          <w:sz w:val="22"/>
          <w:szCs w:val="22"/>
        </w:rPr>
        <w:t>、</w:t>
      </w:r>
      <w:r w:rsidRPr="00137E9F">
        <w:rPr>
          <w:rFonts w:asciiTheme="minorEastAsia" w:eastAsiaTheme="minorEastAsia" w:hAnsiTheme="minorEastAsia" w:hint="eastAsia"/>
          <w:kern w:val="2"/>
          <w:sz w:val="22"/>
          <w:szCs w:val="22"/>
        </w:rPr>
        <w:t>アメリカの独立宣言やキリスト教の人権理念の影響を受けているといわれています。</w:t>
      </w:r>
    </w:p>
    <w:p w:rsidR="00137E9F" w:rsidRDefault="00137E9F" w:rsidP="00137E9F">
      <w:pPr>
        <w:spacing w:line="320" w:lineRule="exact"/>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Pr="00137E9F">
        <w:rPr>
          <w:rFonts w:asciiTheme="minorEastAsia" w:eastAsiaTheme="minorEastAsia" w:hAnsiTheme="minorEastAsia" w:hint="eastAsia"/>
          <w:kern w:val="2"/>
          <w:sz w:val="22"/>
          <w:szCs w:val="22"/>
        </w:rPr>
        <w:t>カルヴァンは、国家権力からの教会の信仰上の独立を要求したことにより、君主や国家に対する抵抗権を認めたのであります。</w:t>
      </w:r>
    </w:p>
    <w:p w:rsidR="00137E9F" w:rsidRDefault="00137E9F" w:rsidP="00137E9F">
      <w:pPr>
        <w:spacing w:line="320" w:lineRule="exact"/>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Pr="00137E9F">
        <w:rPr>
          <w:rFonts w:asciiTheme="minorEastAsia" w:eastAsiaTheme="minorEastAsia" w:hAnsiTheme="minorEastAsia" w:hint="eastAsia"/>
          <w:kern w:val="2"/>
          <w:sz w:val="22"/>
          <w:szCs w:val="22"/>
        </w:rPr>
        <w:t>また、戦後日本の教会の戦争責任については、戦時中、日本の教会がキリストに従いきれなかった現実があり、戦後それと向き合うことをしてこなかった事実があります。</w:t>
      </w: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それは</w:t>
      </w:r>
      <w:r>
        <w:rPr>
          <w:rFonts w:asciiTheme="minorEastAsia" w:eastAsiaTheme="minorEastAsia" w:hAnsiTheme="minorEastAsia" w:hint="eastAsia"/>
          <w:kern w:val="2"/>
          <w:sz w:val="22"/>
          <w:szCs w:val="22"/>
        </w:rPr>
        <w:t>、</w:t>
      </w:r>
      <w:r w:rsidRPr="00137E9F">
        <w:rPr>
          <w:rFonts w:asciiTheme="minorEastAsia" w:eastAsiaTheme="minorEastAsia" w:hAnsiTheme="minorEastAsia" w:hint="eastAsia"/>
          <w:kern w:val="2"/>
          <w:sz w:val="22"/>
          <w:szCs w:val="22"/>
        </w:rPr>
        <w:t>真実な意味で教会の戦後責任を果たしていないことになります。人間の罪に対して、自然に対して、神の造られた世界に対して、神のあわれみに支えられながら神の恵みに応える人間を創造しなければなりません。そのために神がお選びになった方法は福音伝道であります」。以上が森島先生の書かれた著書の内容であります。</w:t>
      </w: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私たちは国の内外共に課題の多い状況の中で生きていますが、一人のキリスト者として愛をもって世界の平和を求める者でありたいと思います。</w:t>
      </w:r>
    </w:p>
    <w:p w:rsidR="00137E9F" w:rsidRPr="00137E9F" w:rsidRDefault="00137E9F" w:rsidP="00137E9F">
      <w:pPr>
        <w:spacing w:line="320" w:lineRule="exact"/>
        <w:rPr>
          <w:rFonts w:asciiTheme="minorEastAsia" w:eastAsiaTheme="minorEastAsia" w:hAnsiTheme="minorEastAsia"/>
          <w:kern w:val="2"/>
          <w:sz w:val="22"/>
          <w:szCs w:val="22"/>
        </w:rPr>
      </w:pP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（祈り）</w:t>
      </w:r>
    </w:p>
    <w:p w:rsidR="00137E9F" w:rsidRPr="00137E9F" w:rsidRDefault="00137E9F" w:rsidP="00137E9F">
      <w:pPr>
        <w:spacing w:line="320" w:lineRule="exact"/>
        <w:rPr>
          <w:rFonts w:asciiTheme="minorEastAsia" w:eastAsiaTheme="minorEastAsia" w:hAnsiTheme="minorEastAsia"/>
          <w:kern w:val="2"/>
          <w:sz w:val="22"/>
          <w:szCs w:val="22"/>
        </w:rPr>
      </w:pPr>
      <w:r w:rsidRPr="00137E9F">
        <w:rPr>
          <w:rFonts w:asciiTheme="minorEastAsia" w:eastAsiaTheme="minorEastAsia" w:hAnsiTheme="minorEastAsia" w:hint="eastAsia"/>
          <w:kern w:val="2"/>
          <w:sz w:val="22"/>
          <w:szCs w:val="22"/>
        </w:rPr>
        <w:t xml:space="preserve">　主よ、あなたをほめたたえます。あなたはすべてのものを支配し、すべてを治めておられます。あなたの教会とすべての人々を、正しき道に導いてください。</w:t>
      </w:r>
    </w:p>
    <w:p w:rsidR="00137E9F" w:rsidRPr="00137E9F" w:rsidRDefault="00137E9F" w:rsidP="00137E9F">
      <w:pPr>
        <w:spacing w:line="320" w:lineRule="exact"/>
        <w:rPr>
          <w:rFonts w:asciiTheme="minorEastAsia" w:eastAsiaTheme="minorEastAsia" w:hAnsiTheme="minorEastAsia"/>
          <w:kern w:val="2"/>
          <w:sz w:val="22"/>
          <w:szCs w:val="22"/>
          <w:lang w:eastAsia="zh-CN"/>
        </w:rPr>
      </w:pPr>
      <w:r w:rsidRPr="00137E9F">
        <w:rPr>
          <w:rFonts w:asciiTheme="minorEastAsia" w:eastAsiaTheme="minorEastAsia" w:hAnsiTheme="minorEastAsia" w:hint="eastAsia"/>
          <w:kern w:val="2"/>
          <w:sz w:val="22"/>
          <w:szCs w:val="22"/>
        </w:rPr>
        <w:t xml:space="preserve">　　　　　　　　　　　　　　</w:t>
      </w:r>
      <w:r w:rsidRPr="00137E9F">
        <w:rPr>
          <w:rFonts w:asciiTheme="minorEastAsia" w:eastAsiaTheme="minorEastAsia" w:hAnsiTheme="minorEastAsia" w:hint="eastAsia"/>
          <w:kern w:val="2"/>
          <w:sz w:val="22"/>
          <w:szCs w:val="22"/>
          <w:lang w:eastAsia="zh-CN"/>
        </w:rPr>
        <w:t>茅根愛二（鶴見教会長老　東京中会靖国問題特別委員）</w:t>
      </w:r>
    </w:p>
    <w:p w:rsidR="00BA3D36" w:rsidRPr="00BA3D36" w:rsidRDefault="00BA3D36" w:rsidP="00BA3D36">
      <w:pPr>
        <w:spacing w:line="340" w:lineRule="exact"/>
        <w:rPr>
          <w:rFonts w:ascii="ＭＳ ゴシック" w:eastAsia="ＭＳ ゴシック" w:hAnsi="ＭＳ ゴシック"/>
          <w:sz w:val="24"/>
          <w:szCs w:val="24"/>
        </w:rPr>
      </w:pPr>
      <w:r w:rsidRPr="00BA3D36">
        <w:rPr>
          <w:rFonts w:ascii="ＭＳ ゴシック" w:eastAsia="ＭＳ ゴシック" w:hAnsi="ＭＳ ゴシック" w:hint="eastAsia"/>
          <w:sz w:val="24"/>
          <w:szCs w:val="24"/>
        </w:rPr>
        <w:lastRenderedPageBreak/>
        <w:t xml:space="preserve">＜ヤスクニ問題と私＞　</w:t>
      </w:r>
    </w:p>
    <w:p w:rsidR="00BA3D36" w:rsidRPr="00BA3D36" w:rsidRDefault="00BA3D36" w:rsidP="00BA3D36">
      <w:pPr>
        <w:spacing w:line="340" w:lineRule="exact"/>
        <w:jc w:val="center"/>
        <w:rPr>
          <w:rFonts w:asciiTheme="minorEastAsia" w:eastAsiaTheme="minorEastAsia" w:hAnsiTheme="minorEastAsia"/>
          <w:b/>
          <w:sz w:val="24"/>
          <w:szCs w:val="24"/>
        </w:rPr>
      </w:pPr>
      <w:r w:rsidRPr="00BA3D36">
        <w:rPr>
          <w:rFonts w:asciiTheme="minorEastAsia" w:eastAsiaTheme="minorEastAsia" w:hAnsiTheme="minorEastAsia" w:hint="eastAsia"/>
          <w:b/>
          <w:sz w:val="24"/>
          <w:szCs w:val="24"/>
        </w:rPr>
        <w:t>「命こそ宝」</w:t>
      </w:r>
    </w:p>
    <w:p w:rsidR="00BA3D36" w:rsidRDefault="00BA3D36" w:rsidP="00BA3D36">
      <w:pPr>
        <w:spacing w:line="3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37E9F">
        <w:rPr>
          <w:rFonts w:asciiTheme="minorEastAsia" w:eastAsiaTheme="minorEastAsia" w:hAnsiTheme="minorEastAsia" w:hint="eastAsia"/>
          <w:sz w:val="22"/>
          <w:szCs w:val="22"/>
        </w:rPr>
        <w:t xml:space="preserve">　　</w:t>
      </w:r>
      <w:r w:rsidRPr="00137E9F">
        <w:rPr>
          <w:rFonts w:asciiTheme="minorEastAsia" w:eastAsiaTheme="minorEastAsia" w:hAnsiTheme="minorEastAsia" w:hint="eastAsia"/>
          <w:sz w:val="22"/>
          <w:szCs w:val="22"/>
        </w:rPr>
        <w:t>德永　博</w:t>
      </w:r>
      <w:r w:rsidR="00137E9F">
        <w:rPr>
          <w:rFonts w:asciiTheme="minorEastAsia" w:eastAsiaTheme="minorEastAsia" w:hAnsiTheme="minorEastAsia" w:hint="eastAsia"/>
          <w:sz w:val="22"/>
          <w:szCs w:val="22"/>
        </w:rPr>
        <w:t>（東京告白教会長老）</w:t>
      </w:r>
    </w:p>
    <w:p w:rsidR="00BA3D36" w:rsidRPr="00137E9F" w:rsidRDefault="00137E9F" w:rsidP="00BA3D36">
      <w:pPr>
        <w:spacing w:line="340" w:lineRule="exac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 xml:space="preserve">　</w:t>
      </w:r>
      <w:r w:rsidR="00BA3D36" w:rsidRPr="00BA3D36">
        <w:rPr>
          <w:rFonts w:asciiTheme="minorEastAsia" w:eastAsiaTheme="minorEastAsia" w:hAnsiTheme="minorEastAsia" w:hint="eastAsia"/>
          <w:sz w:val="22"/>
          <w:szCs w:val="22"/>
        </w:rPr>
        <w:t>毎年３月になると、東京の人たちは九段の靖国神社の境内にある3本のソメイヨシノに注目する。境内に約千本ある桜のうち、600本あるソメイヨシノがこの3本を先頭に、一斉に開花するからだ。この3本のうち2本が花を付けると、御役人が「開花宣言」をして、それから数週間、靖国神社境内、上野公園、飛鳥山、隅田川、目黒川など東京の桜の名所が、花見客で賑わうことになる。この桜開花宣言は、やがて北上して北海道にまで及ぶ。日本人にとって、春を彩る桜花によせる身近かな美意識が、実は為政者が富国強兵のために利用してきたのだと意識する人は少ない。</w:t>
      </w:r>
    </w:p>
    <w:p w:rsidR="00BA3D36" w:rsidRPr="00BA3D36" w:rsidRDefault="00BA3D36" w:rsidP="00BA3D36">
      <w:pPr>
        <w:spacing w:line="340" w:lineRule="exact"/>
        <w:rPr>
          <w:rFonts w:asciiTheme="minorEastAsia" w:eastAsiaTheme="minorEastAsia" w:hAnsiTheme="minorEastAsia"/>
          <w:sz w:val="22"/>
          <w:szCs w:val="22"/>
        </w:rPr>
      </w:pPr>
    </w:p>
    <w:p w:rsidR="00AA12D5" w:rsidRDefault="00BA3D36" w:rsidP="00BA3D36">
      <w:pPr>
        <w:spacing w:line="340" w:lineRule="exact"/>
        <w:rPr>
          <w:rFonts w:asciiTheme="minorEastAsia" w:eastAsiaTheme="minorEastAsia" w:hAnsiTheme="minorEastAsia" w:hint="eastAsia"/>
          <w:sz w:val="22"/>
          <w:szCs w:val="22"/>
        </w:rPr>
      </w:pPr>
      <w:r w:rsidRPr="00BA3D36">
        <w:rPr>
          <w:rFonts w:asciiTheme="minorEastAsia" w:eastAsiaTheme="minorEastAsia" w:hAnsiTheme="minorEastAsia" w:hint="eastAsia"/>
          <w:sz w:val="22"/>
          <w:szCs w:val="22"/>
        </w:rPr>
        <w:t xml:space="preserve">　靖国神社境内の北奥に「遊就館」と名付けられた博物館がある。本館と新館の間の前庭には、特攻隊で散った少年飛行兵像があり、新館ロビーには「零式戦闘機」そして最上階には特攻兵器「桜花」、その胴体には一重五弁の桜が誇らしげに描かれている。旧陸海軍が桜花を徽章に用いたことはよく知られている。それだけでなく太平等戦争末期、皇軍兵士の間で好んで唄われた「同期の桜」の最後は「咲いた花なら、散るのは覚悟、見事散りましょ、国のため。」と結ばれて</w:t>
      </w:r>
      <w:r w:rsidR="003D57B1">
        <w:rPr>
          <w:rFonts w:asciiTheme="minorEastAsia" w:eastAsiaTheme="minorEastAsia" w:hAnsiTheme="minorEastAsia" w:hint="eastAsia"/>
          <w:sz w:val="22"/>
          <w:szCs w:val="22"/>
        </w:rPr>
        <w:t>いる。戦争の常識を逸脱したおぞましい特攻作戦には、連戦錬磨の古参</w:t>
      </w:r>
      <w:r w:rsidRPr="00BA3D36">
        <w:rPr>
          <w:rFonts w:asciiTheme="minorEastAsia" w:eastAsiaTheme="minorEastAsia" w:hAnsiTheme="minorEastAsia" w:hint="eastAsia"/>
          <w:sz w:val="22"/>
          <w:szCs w:val="22"/>
        </w:rPr>
        <w:t>兵のみならず知識や教養のある学徒兵も従容として従軍したと伝えられているが、これこそ為政者や軍隊の指揮官が「桜」を用いて兵士の美意識をくすぐり、「散る花」の自己完結を強いたのではないか。そして死後に祀られる靖国神社の境内を、多くの桜花で飾って彼らの霊を迎え入れ、戦死者の顕彰を行うようにして戦没者遺族を慰撫しようとしたのではないか。</w:t>
      </w:r>
    </w:p>
    <w:p w:rsidR="00BA3D36" w:rsidRPr="00E70A9D" w:rsidRDefault="00E70A9D" w:rsidP="00BA3D36">
      <w:pPr>
        <w:spacing w:line="340" w:lineRule="exact"/>
        <w:rPr>
          <w:rFonts w:asciiTheme="minorEastAsia" w:eastAsiaTheme="minorEastAsia" w:hAnsiTheme="minorEastAsia"/>
          <w:b/>
          <w:color w:val="00B050"/>
          <w:sz w:val="22"/>
          <w:szCs w:val="22"/>
        </w:rPr>
      </w:pPr>
      <w:r>
        <w:rPr>
          <w:rFonts w:asciiTheme="minorEastAsia" w:eastAsiaTheme="minorEastAsia" w:hAnsiTheme="minorEastAsia" w:hint="eastAsia"/>
          <w:sz w:val="22"/>
          <w:szCs w:val="22"/>
        </w:rPr>
        <w:t xml:space="preserve">　　　　　　　　</w:t>
      </w:r>
      <w:r w:rsidRPr="00E70A9D">
        <w:rPr>
          <w:rFonts w:asciiTheme="minorEastAsia" w:eastAsiaTheme="minorEastAsia" w:hAnsiTheme="minorEastAsia" w:hint="eastAsia"/>
          <w:b/>
          <w:color w:val="00B050"/>
          <w:sz w:val="22"/>
          <w:szCs w:val="22"/>
        </w:rPr>
        <w:t xml:space="preserve">　　　　　　　　　　　　　　　　　　　　　　　　　　　　　　</w:t>
      </w:r>
    </w:p>
    <w:p w:rsidR="00BA3D36" w:rsidRPr="00137E9F" w:rsidRDefault="00BA3D36" w:rsidP="00BA3D36">
      <w:pPr>
        <w:spacing w:line="340" w:lineRule="exact"/>
        <w:rPr>
          <w:rFonts w:asciiTheme="minorEastAsia" w:eastAsiaTheme="minorEastAsia" w:hAnsiTheme="minorEastAsia"/>
          <w:sz w:val="22"/>
          <w:szCs w:val="22"/>
        </w:rPr>
      </w:pPr>
      <w:r w:rsidRPr="00BA3D36">
        <w:rPr>
          <w:rFonts w:asciiTheme="minorEastAsia" w:eastAsiaTheme="minorEastAsia" w:hAnsiTheme="minorEastAsia" w:hint="eastAsia"/>
          <w:sz w:val="22"/>
          <w:szCs w:val="22"/>
        </w:rPr>
        <w:t xml:space="preserve">　太平洋戦争末期の悲劇は、皇軍の「国の為に散る」意識が、兵士以外の一般住民にまで強要されたことである。1945年3月沖縄渡嘉敷島に米軍が上陸した時、船舶特攻隊を指揮していた陸軍Ａ大尉は、特攻兵器を処分して西山高地に住民を</w:t>
      </w:r>
      <w:r w:rsidR="00137E9F" w:rsidRPr="00701FC9">
        <w:rPr>
          <w:rFonts w:asciiTheme="minorEastAsia" w:eastAsiaTheme="minorEastAsia" w:hAnsiTheme="minorEastAsia" w:hint="eastAsia"/>
          <w:sz w:val="22"/>
          <w:szCs w:val="22"/>
        </w:rPr>
        <w:t>集結</w:t>
      </w:r>
      <w:r w:rsidRPr="00BA3D36">
        <w:rPr>
          <w:rFonts w:asciiTheme="minorEastAsia" w:eastAsiaTheme="minorEastAsia" w:hAnsiTheme="minorEastAsia" w:hint="eastAsia"/>
          <w:sz w:val="22"/>
          <w:szCs w:val="22"/>
        </w:rPr>
        <w:t>させ、長期戦に入る部隊の行動を妨げぬため、また部隊に食糧を供給するため、潔く自決せよ、と命令した。その結果329人の島民が集団自決し、辛くも生き残った島民には、軍隊は食糧徴発を命じ、従わぬ者は射殺した。このような悲劇は６月24日沖縄戦が集結するまで、沖縄各地で頻発したことを、大田昌秀が「醜い日本人」（1969年サイマル出版会）に克明に記している。</w:t>
      </w:r>
    </w:p>
    <w:p w:rsidR="00BA3D36" w:rsidRDefault="00BA3D36" w:rsidP="00BA3D36">
      <w:pPr>
        <w:spacing w:line="340" w:lineRule="exact"/>
        <w:rPr>
          <w:rFonts w:asciiTheme="minorEastAsia" w:eastAsiaTheme="minorEastAsia" w:hAnsiTheme="minorEastAsia"/>
          <w:sz w:val="22"/>
          <w:szCs w:val="22"/>
        </w:rPr>
      </w:pPr>
    </w:p>
    <w:p w:rsidR="00BA3D36" w:rsidRPr="00BA3D36" w:rsidRDefault="00BA3D36" w:rsidP="00BA3D36">
      <w:pPr>
        <w:spacing w:line="340" w:lineRule="exact"/>
        <w:rPr>
          <w:rFonts w:asciiTheme="minorEastAsia" w:eastAsiaTheme="minorEastAsia" w:hAnsiTheme="minorEastAsia"/>
          <w:sz w:val="22"/>
          <w:szCs w:val="22"/>
        </w:rPr>
      </w:pPr>
      <w:r w:rsidRPr="00BA3D36">
        <w:rPr>
          <w:rFonts w:asciiTheme="minorEastAsia" w:eastAsiaTheme="minorEastAsia" w:hAnsiTheme="minorEastAsia" w:hint="eastAsia"/>
          <w:sz w:val="22"/>
          <w:szCs w:val="22"/>
        </w:rPr>
        <w:t xml:space="preserve">　靖国神社が賞揚する「御国のために死ぬ」ことは、大田昌秀をはじめ沖縄の人たちが沖縄戦及びその後の米軍施政権下、また復帰後現代の基地問題に至る間に体得した「</w:t>
      </w:r>
      <w:r w:rsidRPr="00BA3D36">
        <w:rPr>
          <w:rFonts w:asciiTheme="minorEastAsia" w:eastAsiaTheme="minorEastAsia" w:hAnsiTheme="minorEastAsia"/>
          <w:sz w:val="22"/>
          <w:szCs w:val="22"/>
        </w:rPr>
        <w:ruby>
          <w:rubyPr>
            <w:rubyAlign w:val="distributeSpace"/>
            <w:hps w:val="10"/>
            <w:hpsRaise w:val="18"/>
            <w:hpsBaseText w:val="22"/>
            <w:lid w:val="ja-JP"/>
          </w:rubyPr>
          <w:rt>
            <w:r w:rsidR="00BA3D36" w:rsidRPr="00BA3D36">
              <w:rPr>
                <w:rFonts w:asciiTheme="minorEastAsia" w:eastAsiaTheme="minorEastAsia" w:hAnsiTheme="minorEastAsia" w:hint="eastAsia"/>
                <w:sz w:val="22"/>
                <w:szCs w:val="22"/>
              </w:rPr>
              <w:t>ぬち</w:t>
            </w:r>
          </w:rt>
          <w:rubyBase>
            <w:r w:rsidR="00BA3D36" w:rsidRPr="00BA3D36">
              <w:rPr>
                <w:rFonts w:asciiTheme="minorEastAsia" w:eastAsiaTheme="minorEastAsia" w:hAnsiTheme="minorEastAsia" w:hint="eastAsia"/>
                <w:sz w:val="22"/>
                <w:szCs w:val="22"/>
              </w:rPr>
              <w:t>命</w:t>
            </w:r>
          </w:rubyBase>
        </w:ruby>
      </w:r>
      <w:r w:rsidRPr="00BA3D36">
        <w:rPr>
          <w:rFonts w:asciiTheme="minorEastAsia" w:eastAsiaTheme="minorEastAsia" w:hAnsiTheme="minorEastAsia"/>
          <w:sz w:val="22"/>
          <w:szCs w:val="22"/>
        </w:rPr>
        <w:ruby>
          <w:rubyPr>
            <w:rubyAlign w:val="distributeSpace"/>
            <w:hps w:val="10"/>
            <w:hpsRaise w:val="18"/>
            <w:hpsBaseText w:val="22"/>
            <w:lid w:val="ja-JP"/>
          </w:rubyPr>
          <w:rt>
            <w:r w:rsidR="00BA3D36" w:rsidRPr="00BA3D36">
              <w:rPr>
                <w:rFonts w:asciiTheme="minorEastAsia" w:eastAsiaTheme="minorEastAsia" w:hAnsiTheme="minorEastAsia" w:hint="eastAsia"/>
                <w:sz w:val="22"/>
                <w:szCs w:val="22"/>
              </w:rPr>
              <w:t>どう</w:t>
            </w:r>
          </w:rt>
          <w:rubyBase>
            <w:r w:rsidR="00BA3D36" w:rsidRPr="00BA3D36">
              <w:rPr>
                <w:rFonts w:asciiTheme="minorEastAsia" w:eastAsiaTheme="minorEastAsia" w:hAnsiTheme="minorEastAsia" w:hint="eastAsia"/>
                <w:sz w:val="22"/>
                <w:szCs w:val="22"/>
              </w:rPr>
              <w:t>こそ</w:t>
            </w:r>
          </w:rubyBase>
        </w:ruby>
      </w:r>
      <w:r w:rsidRPr="00BA3D36">
        <w:rPr>
          <w:rFonts w:asciiTheme="minorEastAsia" w:eastAsiaTheme="minorEastAsia" w:hAnsiTheme="minorEastAsia"/>
          <w:sz w:val="22"/>
          <w:szCs w:val="22"/>
        </w:rPr>
        <w:ruby>
          <w:rubyPr>
            <w:rubyAlign w:val="distributeSpace"/>
            <w:hps w:val="10"/>
            <w:hpsRaise w:val="18"/>
            <w:hpsBaseText w:val="22"/>
            <w:lid w:val="ja-JP"/>
          </w:rubyPr>
          <w:rt>
            <w:r w:rsidR="00BA3D36" w:rsidRPr="00BA3D36">
              <w:rPr>
                <w:rFonts w:asciiTheme="minorEastAsia" w:eastAsiaTheme="minorEastAsia" w:hAnsiTheme="minorEastAsia" w:hint="eastAsia"/>
                <w:sz w:val="22"/>
                <w:szCs w:val="22"/>
              </w:rPr>
              <w:t>たから</w:t>
            </w:r>
          </w:rt>
          <w:rubyBase>
            <w:r w:rsidR="00BA3D36" w:rsidRPr="00BA3D36">
              <w:rPr>
                <w:rFonts w:asciiTheme="minorEastAsia" w:eastAsiaTheme="minorEastAsia" w:hAnsiTheme="minorEastAsia" w:hint="eastAsia"/>
                <w:sz w:val="22"/>
                <w:szCs w:val="22"/>
              </w:rPr>
              <w:t>宝</w:t>
            </w:r>
          </w:rubyBase>
        </w:ruby>
      </w:r>
      <w:r w:rsidRPr="00BA3D36">
        <w:rPr>
          <w:rFonts w:asciiTheme="minorEastAsia" w:eastAsiaTheme="minorEastAsia" w:hAnsiTheme="minorEastAsia" w:hint="eastAsia"/>
          <w:sz w:val="22"/>
          <w:szCs w:val="22"/>
        </w:rPr>
        <w:t>」という標語によって、強く否定される。私達は美しい「ソメイヨシノ」の陰にある国家の陰謀を見過ごしてはならない。神から授けられた生命こそ、尊い宝であることを忘れてはならない。</w:t>
      </w:r>
    </w:p>
    <w:p w:rsidR="00765996" w:rsidRDefault="00765996" w:rsidP="00765996">
      <w:pPr>
        <w:jc w:val="left"/>
        <w:rPr>
          <w:rFonts w:asciiTheme="minorEastAsia" w:eastAsiaTheme="minorEastAsia" w:hAnsiTheme="minorEastAsia" w:cs="Courier New"/>
          <w:kern w:val="2"/>
          <w:sz w:val="20"/>
          <w:szCs w:val="20"/>
        </w:rPr>
      </w:pPr>
    </w:p>
    <w:p w:rsidR="00A41792" w:rsidRPr="00A41792" w:rsidRDefault="00A41792" w:rsidP="00A41792">
      <w:pPr>
        <w:spacing w:line="300" w:lineRule="exact"/>
        <w:rPr>
          <w:rFonts w:asciiTheme="majorEastAsia" w:eastAsiaTheme="majorEastAsia" w:hAnsiTheme="majorEastAsia"/>
          <w:sz w:val="24"/>
          <w:szCs w:val="24"/>
        </w:rPr>
      </w:pPr>
      <w:r w:rsidRPr="00A41792">
        <w:rPr>
          <w:rFonts w:asciiTheme="majorEastAsia" w:eastAsiaTheme="majorEastAsia" w:hAnsiTheme="majorEastAsia" w:hint="eastAsia"/>
          <w:sz w:val="24"/>
          <w:szCs w:val="24"/>
        </w:rPr>
        <w:lastRenderedPageBreak/>
        <w:t>＜注目の書籍＞</w:t>
      </w:r>
    </w:p>
    <w:p w:rsidR="00A41792" w:rsidRPr="00A41792" w:rsidRDefault="00A41792" w:rsidP="00A41792">
      <w:pPr>
        <w:spacing w:line="300" w:lineRule="exact"/>
        <w:rPr>
          <w:rFonts w:asciiTheme="minorEastAsia" w:eastAsiaTheme="minorEastAsia" w:hAnsiTheme="minorEastAsia"/>
          <w:b/>
          <w:szCs w:val="21"/>
        </w:rPr>
      </w:pPr>
      <w:r>
        <w:rPr>
          <w:rFonts w:asciiTheme="minorEastAsia" w:eastAsiaTheme="minorEastAsia" w:hAnsiTheme="minorEastAsia" w:hint="eastAsia"/>
          <w:szCs w:val="21"/>
        </w:rPr>
        <w:t xml:space="preserve">　　　　　　</w:t>
      </w:r>
      <w:r w:rsidRPr="00A41792">
        <w:rPr>
          <w:rFonts w:asciiTheme="minorEastAsia" w:eastAsiaTheme="minorEastAsia" w:hAnsiTheme="minorEastAsia" w:hint="eastAsia"/>
          <w:b/>
          <w:szCs w:val="21"/>
        </w:rPr>
        <w:t xml:space="preserve">『反戦主義者なる事通告申上げます』　</w:t>
      </w:r>
    </w:p>
    <w:p w:rsidR="00A41792" w:rsidRPr="00A41792" w:rsidRDefault="00A41792" w:rsidP="00A41792">
      <w:pPr>
        <w:spacing w:line="300" w:lineRule="exact"/>
        <w:jc w:val="center"/>
        <w:rPr>
          <w:rFonts w:asciiTheme="minorEastAsia" w:eastAsiaTheme="minorEastAsia" w:hAnsiTheme="minorEastAsia"/>
          <w:szCs w:val="21"/>
        </w:rPr>
      </w:pPr>
      <w:r w:rsidRPr="00A41792">
        <w:rPr>
          <w:rFonts w:asciiTheme="minorEastAsia" w:eastAsiaTheme="minorEastAsia" w:hAnsiTheme="minorEastAsia" w:hint="eastAsia"/>
          <w:b/>
          <w:szCs w:val="21"/>
        </w:rPr>
        <w:t>－反軍を唱えて消えた結核医・末永敏事－</w:t>
      </w:r>
      <w:r>
        <w:rPr>
          <w:rFonts w:asciiTheme="minorEastAsia" w:eastAsiaTheme="minorEastAsia" w:hAnsiTheme="minorEastAsia" w:hint="eastAsia"/>
          <w:szCs w:val="21"/>
        </w:rPr>
        <w:t xml:space="preserve">　　</w:t>
      </w:r>
      <w:r w:rsidRPr="00A41792">
        <w:rPr>
          <w:rFonts w:asciiTheme="minorEastAsia" w:eastAsiaTheme="minorEastAsia" w:hAnsiTheme="minorEastAsia" w:hint="eastAsia"/>
          <w:szCs w:val="21"/>
        </w:rPr>
        <w:t>森永玲著　花伝社</w:t>
      </w:r>
    </w:p>
    <w:p w:rsidR="00A41792" w:rsidRPr="00A41792" w:rsidRDefault="00A41792" w:rsidP="00A41792">
      <w:pPr>
        <w:spacing w:line="300" w:lineRule="exact"/>
        <w:jc w:val="right"/>
        <w:rPr>
          <w:rFonts w:asciiTheme="minorEastAsia" w:eastAsiaTheme="minorEastAsia" w:hAnsiTheme="minorEastAsia"/>
          <w:szCs w:val="21"/>
          <w:lang w:eastAsia="zh-CN"/>
        </w:rPr>
      </w:pPr>
      <w:r w:rsidRPr="00A41792">
        <w:rPr>
          <w:rFonts w:asciiTheme="minorEastAsia" w:eastAsiaTheme="minorEastAsia" w:hAnsiTheme="minorEastAsia" w:hint="eastAsia"/>
          <w:szCs w:val="21"/>
          <w:lang w:eastAsia="zh-CN"/>
        </w:rPr>
        <w:t>尾谷 則昭</w:t>
      </w:r>
      <w:r>
        <w:rPr>
          <w:rFonts w:asciiTheme="minorEastAsia" w:eastAsiaTheme="minorEastAsia" w:hAnsiTheme="minorEastAsia" w:hint="eastAsia"/>
          <w:szCs w:val="21"/>
          <w:lang w:eastAsia="zh-CN"/>
        </w:rPr>
        <w:t>（南浦和教会長老</w:t>
      </w:r>
      <w:r w:rsidRPr="00A41792">
        <w:rPr>
          <w:rFonts w:asciiTheme="minorEastAsia" w:eastAsiaTheme="minorEastAsia" w:hAnsiTheme="minorEastAsia" w:hint="eastAsia"/>
          <w:szCs w:val="21"/>
          <w:lang w:eastAsia="zh-CN"/>
        </w:rPr>
        <w:t xml:space="preserve">）　</w:t>
      </w:r>
    </w:p>
    <w:p w:rsidR="00A41792" w:rsidRPr="00A41792" w:rsidRDefault="00A41792" w:rsidP="00A41792">
      <w:pPr>
        <w:spacing w:line="300" w:lineRule="exact"/>
        <w:ind w:firstLineChars="100" w:firstLine="210"/>
        <w:rPr>
          <w:rFonts w:asciiTheme="minorEastAsia" w:eastAsiaTheme="minorEastAsia" w:hAnsiTheme="minorEastAsia"/>
          <w:szCs w:val="21"/>
        </w:rPr>
      </w:pPr>
      <w:r w:rsidRPr="00A41792">
        <w:rPr>
          <w:rFonts w:asciiTheme="minorEastAsia" w:eastAsiaTheme="minorEastAsia" w:hAnsiTheme="minorEastAsia" w:hint="eastAsia"/>
          <w:szCs w:val="21"/>
        </w:rPr>
        <w:t>長崎新聞に2016年6月15日から10月6日まで78回連載された記事「反戦主義者なる事通告申上げます　消えた結核医末永敏事」を基に、加筆修正されて本書は成った。折しも、この6月、本書の編集作業中に「改正組織犯罪処罰法」が成立した。著者は末尾の「取材経緯」において「改正法で新設される『テロ等準備罪』は、犯罪を計画段階で処罰する共謀罪の流れをくむ。『現代の治安維持法』と呼ばれる共謀罪が形を変えて出現したのだとすれば、では、これが何の始まりなのかを考えていく必要がある。近い過去の失敗をもう一度考える必要がある。」と警告する。</w:t>
      </w:r>
    </w:p>
    <w:p w:rsidR="00A41792" w:rsidRPr="000A19CB" w:rsidRDefault="00A41792" w:rsidP="00A41792">
      <w:pPr>
        <w:spacing w:line="300" w:lineRule="exact"/>
        <w:ind w:firstLineChars="100" w:firstLine="210"/>
        <w:rPr>
          <w:rFonts w:asciiTheme="minorEastAsia" w:eastAsiaTheme="minorEastAsia" w:hAnsiTheme="minorEastAsia"/>
          <w:szCs w:val="21"/>
        </w:rPr>
      </w:pPr>
      <w:r w:rsidRPr="00A41792">
        <w:rPr>
          <w:rFonts w:asciiTheme="minorEastAsia" w:eastAsiaTheme="minorEastAsia" w:hAnsiTheme="minorEastAsia" w:hint="eastAsia"/>
          <w:szCs w:val="21"/>
        </w:rPr>
        <w:t>末永敏事（ﾋﾞﾝｼﾞ</w:t>
      </w:r>
      <w:r>
        <w:rPr>
          <w:rFonts w:asciiTheme="minorEastAsia" w:eastAsiaTheme="minorEastAsia" w:hAnsiTheme="minorEastAsia" w:hint="eastAsia"/>
          <w:szCs w:val="21"/>
        </w:rPr>
        <w:t>・</w:t>
      </w:r>
      <w:r w:rsidRPr="00A41792">
        <w:rPr>
          <w:rFonts w:asciiTheme="minorEastAsia" w:eastAsiaTheme="minorEastAsia" w:hAnsiTheme="minorEastAsia" w:hint="eastAsia"/>
          <w:szCs w:val="21"/>
        </w:rPr>
        <w:t>1887～1945）は長崎県の島原半島・北有馬村今福（現南島原市）に生まれた。25歳で長崎医学専門学校を卒業し、1914年（27歳）</w:t>
      </w:r>
      <w:r>
        <w:rPr>
          <w:rFonts w:asciiTheme="minorEastAsia" w:eastAsiaTheme="minorEastAsia" w:hAnsiTheme="minorEastAsia" w:hint="eastAsia"/>
          <w:szCs w:val="21"/>
        </w:rPr>
        <w:t>頃</w:t>
      </w:r>
      <w:r w:rsidRPr="00A41792">
        <w:rPr>
          <w:rFonts w:asciiTheme="minorEastAsia" w:eastAsiaTheme="minorEastAsia" w:hAnsiTheme="minorEastAsia" w:hint="eastAsia"/>
          <w:szCs w:val="21"/>
        </w:rPr>
        <w:t>渡米、結核研究に携わり、1927年（40歳）博士論文「結核菌の抗酸性に関する研究」を著す。その主要論文は米国結核予防会年次大会で発表され、30代の敏事が米国におけるこの領域で先端を走っていたことを証し</w:t>
      </w:r>
      <w:r>
        <w:rPr>
          <w:rFonts w:asciiTheme="minorEastAsia" w:eastAsiaTheme="minorEastAsia" w:hAnsiTheme="minorEastAsia" w:hint="eastAsia"/>
          <w:szCs w:val="21"/>
        </w:rPr>
        <w:t>しているが、現在の日本の医学界で</w:t>
      </w:r>
      <w:r w:rsidRPr="00A41792">
        <w:rPr>
          <w:rFonts w:asciiTheme="minorEastAsia" w:eastAsiaTheme="minorEastAsia" w:hAnsiTheme="minorEastAsia" w:hint="eastAsia"/>
          <w:szCs w:val="21"/>
        </w:rPr>
        <w:t>大正期にそのような日本人がいたことは知られていない。1925年（38歳）7月4日の内村鑑三の日記に「医学研究の為に米国留学10年を終</w:t>
      </w:r>
      <w:r>
        <w:rPr>
          <w:rFonts w:asciiTheme="minorEastAsia" w:eastAsiaTheme="minorEastAsia" w:hAnsiTheme="minorEastAsia" w:hint="eastAsia"/>
          <w:szCs w:val="21"/>
        </w:rPr>
        <w:t>わって近頃帰朝せし末永敏事君の訪問を受けた。」と記されている。…</w:t>
      </w:r>
      <w:r w:rsidRPr="00A41792">
        <w:rPr>
          <w:rFonts w:asciiTheme="minorEastAsia" w:eastAsiaTheme="minorEastAsia" w:hAnsiTheme="minorEastAsia" w:hint="eastAsia"/>
          <w:szCs w:val="21"/>
        </w:rPr>
        <w:t>敏事は1901年（14歳）～1906</w:t>
      </w:r>
      <w:r w:rsidRPr="000A19CB">
        <w:rPr>
          <w:rFonts w:asciiTheme="minorEastAsia" w:eastAsiaTheme="minorEastAsia" w:hAnsiTheme="minorEastAsia" w:hint="eastAsia"/>
          <w:szCs w:val="21"/>
        </w:rPr>
        <w:t>年（19歳）一人で上京し青山学院中等科に学び、反戦論者の内村鑑三に師事していた…</w:t>
      </w:r>
      <w:r w:rsidR="00AE597C" w:rsidRPr="000A19CB">
        <w:rPr>
          <w:rFonts w:asciiTheme="minorEastAsia" w:eastAsiaTheme="minorEastAsia" w:hAnsiTheme="minorEastAsia" w:hint="eastAsia"/>
          <w:szCs w:val="21"/>
        </w:rPr>
        <w:t>。</w:t>
      </w:r>
      <w:r w:rsidRPr="000A19CB">
        <w:rPr>
          <w:rFonts w:asciiTheme="minorEastAsia" w:eastAsiaTheme="minorEastAsia" w:hAnsiTheme="minorEastAsia" w:hint="eastAsia"/>
          <w:szCs w:val="21"/>
        </w:rPr>
        <w:t>帰国の前年、米議会では排日移民法が成立し、敏事にもその影響は及んでいたこと、鑑三からの日本伝道への誘いに応える思いもあったであろうことを、筆者は帰国の理由にあげている。</w:t>
      </w:r>
    </w:p>
    <w:p w:rsidR="00A41792" w:rsidRPr="000A19CB" w:rsidRDefault="00A41792" w:rsidP="00137E9F">
      <w:pPr>
        <w:spacing w:line="300" w:lineRule="exact"/>
        <w:ind w:firstLineChars="100" w:firstLine="210"/>
        <w:rPr>
          <w:rFonts w:asciiTheme="minorEastAsia" w:eastAsiaTheme="minorEastAsia" w:hAnsiTheme="minorEastAsia"/>
          <w:szCs w:val="21"/>
        </w:rPr>
      </w:pPr>
      <w:r w:rsidRPr="000A19CB">
        <w:rPr>
          <w:rFonts w:asciiTheme="minorEastAsia" w:eastAsiaTheme="minorEastAsia" w:hAnsiTheme="minorEastAsia" w:hint="eastAsia"/>
          <w:szCs w:val="21"/>
        </w:rPr>
        <w:t>帰国後は米国での華々しさとは裏腹のひっそりとした生活に</w:t>
      </w:r>
      <w:r w:rsidR="00137E9F" w:rsidRPr="000A19CB">
        <w:rPr>
          <w:rFonts w:asciiTheme="minorEastAsia" w:eastAsiaTheme="minorEastAsia" w:hAnsiTheme="minorEastAsia" w:hint="eastAsia"/>
          <w:szCs w:val="21"/>
        </w:rPr>
        <w:t>変わる</w:t>
      </w:r>
      <w:r w:rsidRPr="000A19CB">
        <w:rPr>
          <w:rFonts w:asciiTheme="minorEastAsia" w:eastAsiaTheme="minorEastAsia" w:hAnsiTheme="minorEastAsia" w:hint="eastAsia"/>
          <w:szCs w:val="21"/>
        </w:rPr>
        <w:t>。先ず、故郷の北有馬で開業するがやがて流転し、1938年（51歳）、賀川豊彦の紹介で茨城県鹿島郡の結核療養施設「白十字</w:t>
      </w:r>
      <w:r w:rsidR="00137E9F" w:rsidRPr="000A19CB">
        <w:rPr>
          <w:rFonts w:asciiTheme="minorEastAsia" w:eastAsiaTheme="minorEastAsia" w:hAnsiTheme="minorEastAsia" w:hint="eastAsia"/>
          <w:szCs w:val="21"/>
        </w:rPr>
        <w:t>会</w:t>
      </w:r>
      <w:r w:rsidRPr="000A19CB">
        <w:rPr>
          <w:rFonts w:asciiTheme="minorEastAsia" w:eastAsiaTheme="minorEastAsia" w:hAnsiTheme="minorEastAsia" w:hint="eastAsia"/>
          <w:szCs w:val="21"/>
        </w:rPr>
        <w:t>保養農園」の住み込み医師となる。当時の日本は前年に日中戦争に突入し、近衛文麿内閣が国家総動員法を施行した年で、人と物を統制して戦争に集中させようとしていた。その</w:t>
      </w:r>
      <w:r w:rsidR="00137E9F" w:rsidRPr="000A19CB">
        <w:rPr>
          <w:rFonts w:asciiTheme="minorEastAsia" w:eastAsiaTheme="minorEastAsia" w:hAnsiTheme="minorEastAsia" w:hint="eastAsia"/>
          <w:szCs w:val="21"/>
        </w:rPr>
        <w:t>統制の</w:t>
      </w:r>
      <w:r w:rsidRPr="000A19CB">
        <w:rPr>
          <w:rFonts w:asciiTheme="minorEastAsia" w:eastAsiaTheme="minorEastAsia" w:hAnsiTheme="minorEastAsia" w:hint="eastAsia"/>
          <w:szCs w:val="21"/>
        </w:rPr>
        <w:t>トップを切ったのが「医療関係者職業能力申告令」で、医師は氏名、性別、診断能力、学歴・職歴、総動員業務従事への支障の有無、その従事への希望など、16項目の申告が求められた。1938年10月4日付けで敏事は回答した。「医師職業能力申告の徴集勤務の療養所医師として入所の除隊兵及兵士家族に必要の書類作成如き事項に当面し平素所信の自身の立場を明白に致すべきを感じ茲に拙者が反戦主義者なる事及軍務を拒絶する旨通告申上げます」。彼は国家総動員が開始された矢先に、医師としての軍務拒否の立場を明確に回答した。そして2日後の6日に茨城県特高に逮捕され、1939年1月17日に「陸海軍刑法違（造言</w:t>
      </w:r>
      <w:r w:rsidRPr="000A19CB">
        <w:rPr>
          <w:rFonts w:asciiTheme="minorEastAsia" w:eastAsiaTheme="minorEastAsia" w:hAnsiTheme="minorEastAsia" w:cs="Segoe UI Symbol" w:hint="eastAsia"/>
          <w:szCs w:val="21"/>
        </w:rPr>
        <w:t>飛</w:t>
      </w:r>
      <w:r w:rsidRPr="000A19CB">
        <w:rPr>
          <w:rFonts w:asciiTheme="minorEastAsia" w:eastAsiaTheme="minorEastAsia" w:hAnsiTheme="minorEastAsia" w:hint="eastAsia"/>
          <w:szCs w:val="21"/>
        </w:rPr>
        <w:t>語罪）と不敬」容疑で送検、同年2月16日に不敬罪は外され造言飛語罪だけで起訴された。判決は同年3月18日禁錮三月が言い渡され、敏事は控訴した。同年4月27日の控訴審で再度禁錮三月の判決があり、上訴なく判決が確定した。理由は不明だが、敏事は頑強にも、一審、控訴審とも沈黙を通した。その後収監され、出所したとみられるが、その後の消息は断片的にしかわからない。</w:t>
      </w:r>
    </w:p>
    <w:p w:rsidR="00137E9F" w:rsidRPr="00620F8D" w:rsidRDefault="00A41792" w:rsidP="00137E9F">
      <w:pPr>
        <w:spacing w:line="300" w:lineRule="exact"/>
        <w:ind w:firstLineChars="100" w:firstLine="210"/>
        <w:rPr>
          <w:rFonts w:asciiTheme="minorEastAsia" w:eastAsiaTheme="minorEastAsia" w:hAnsiTheme="minorEastAsia" w:cs="ＭＳ Ｐゴシック"/>
          <w:b/>
          <w:color w:val="00B050"/>
          <w:kern w:val="0"/>
          <w:szCs w:val="21"/>
        </w:rPr>
      </w:pPr>
      <w:r w:rsidRPr="000A19CB">
        <w:rPr>
          <w:rFonts w:asciiTheme="minorEastAsia" w:eastAsiaTheme="minorEastAsia" w:hAnsiTheme="minorEastAsia" w:hint="eastAsia"/>
          <w:szCs w:val="21"/>
        </w:rPr>
        <w:t>1943年（56歳）の春、新宿で歯科医を開業していた</w:t>
      </w:r>
      <w:r w:rsidR="00137E9F" w:rsidRPr="000A19CB">
        <w:rPr>
          <w:rFonts w:asciiTheme="minorEastAsia" w:eastAsiaTheme="minorEastAsia" w:hAnsiTheme="minorEastAsia" w:hint="eastAsia"/>
          <w:szCs w:val="21"/>
        </w:rPr>
        <w:t>同郷の井村兼治を、</w:t>
      </w:r>
      <w:r w:rsidRPr="000A19CB">
        <w:rPr>
          <w:rFonts w:asciiTheme="minorEastAsia" w:eastAsiaTheme="minorEastAsia" w:hAnsiTheme="minorEastAsia" w:hint="eastAsia"/>
          <w:szCs w:val="21"/>
        </w:rPr>
        <w:t>特高に尾行され</w:t>
      </w:r>
      <w:r w:rsidR="00137E9F" w:rsidRPr="000A19CB">
        <w:rPr>
          <w:rFonts w:asciiTheme="minorEastAsia" w:eastAsiaTheme="minorEastAsia" w:hAnsiTheme="minorEastAsia" w:hint="eastAsia"/>
          <w:szCs w:val="21"/>
        </w:rPr>
        <w:t>、</w:t>
      </w:r>
      <w:r w:rsidRPr="000A19CB">
        <w:rPr>
          <w:rFonts w:asciiTheme="minorEastAsia" w:eastAsiaTheme="minorEastAsia" w:hAnsiTheme="minorEastAsia" w:hint="eastAsia"/>
          <w:szCs w:val="21"/>
        </w:rPr>
        <w:t>ぼろぼろに破けた背広の敏事が訪ねているが、玄関先で手を握り合い、暫し話をしただけで辞している。死亡は戸籍によると</w:t>
      </w:r>
      <w:r w:rsidR="00137E9F" w:rsidRPr="000A19CB">
        <w:rPr>
          <w:rFonts w:asciiTheme="minorEastAsia" w:eastAsiaTheme="minorEastAsia" w:hAnsiTheme="minorEastAsia" w:hint="eastAsia"/>
          <w:szCs w:val="21"/>
        </w:rPr>
        <w:t>、</w:t>
      </w:r>
      <w:r w:rsidRPr="000A19CB">
        <w:rPr>
          <w:rFonts w:asciiTheme="minorEastAsia" w:eastAsiaTheme="minorEastAsia" w:hAnsiTheme="minorEastAsia" w:hint="eastAsia"/>
          <w:szCs w:val="21"/>
        </w:rPr>
        <w:t>1945年8月25日（58歳）東京の清瀬村となっている。この出版を機に、反骨を貫いた無教会主義の信者・結核医の不明な事柄が少しずつでも解明されんことを祈る。　　　　　　　　　（</w:t>
      </w:r>
      <w:r w:rsidRPr="00A41792">
        <w:rPr>
          <w:rFonts w:asciiTheme="minorEastAsia" w:eastAsiaTheme="minorEastAsia" w:hAnsiTheme="minorEastAsia" w:hint="eastAsia"/>
          <w:szCs w:val="21"/>
        </w:rPr>
        <w:t>2017年7月25日　初版第1刷発行　1,500円＋税）</w:t>
      </w:r>
      <w:r w:rsidR="00AE597C" w:rsidRPr="00AE597C">
        <w:rPr>
          <w:rFonts w:asciiTheme="majorEastAsia" w:eastAsiaTheme="majorEastAsia" w:hAnsiTheme="majorEastAsia" w:cs="ＭＳ Ｐゴシック" w:hint="eastAsia"/>
          <w:b/>
          <w:kern w:val="0"/>
          <w:sz w:val="24"/>
          <w:szCs w:val="24"/>
        </w:rPr>
        <w:lastRenderedPageBreak/>
        <w:t>&lt;ヤスクニ・ニュース&gt;</w:t>
      </w:r>
    </w:p>
    <w:p w:rsidR="00B35173" w:rsidRPr="00620F8D" w:rsidRDefault="00AE597C" w:rsidP="00137E9F">
      <w:pPr>
        <w:spacing w:line="300" w:lineRule="exact"/>
        <w:rPr>
          <w:rFonts w:asciiTheme="minorEastAsia" w:eastAsiaTheme="minorEastAsia" w:hAnsiTheme="minorEastAsia"/>
          <w:color w:val="FF0000"/>
          <w:szCs w:val="21"/>
        </w:rPr>
      </w:pPr>
      <w:r w:rsidRPr="00137E9F">
        <w:rPr>
          <w:rFonts w:asciiTheme="minorEastAsia" w:eastAsiaTheme="minorEastAsia" w:hAnsiTheme="minorEastAsia" w:hint="eastAsia"/>
          <w:b/>
          <w:szCs w:val="21"/>
        </w:rPr>
        <w:t>靖国神社で</w:t>
      </w:r>
      <w:r w:rsidRPr="008C289F">
        <w:rPr>
          <w:rFonts w:asciiTheme="minorEastAsia" w:eastAsiaTheme="minorEastAsia" w:hAnsiTheme="minorEastAsia" w:hint="eastAsia"/>
          <w:b/>
          <w:szCs w:val="21"/>
        </w:rPr>
        <w:t>中学</w:t>
      </w:r>
      <w:r w:rsidR="008C289F" w:rsidRPr="008C289F">
        <w:rPr>
          <w:rFonts w:asciiTheme="minorEastAsia" w:eastAsiaTheme="minorEastAsia" w:hAnsiTheme="minorEastAsia" w:hint="eastAsia"/>
          <w:b/>
          <w:szCs w:val="21"/>
        </w:rPr>
        <w:t>生</w:t>
      </w:r>
      <w:r w:rsidR="00137E9F" w:rsidRPr="00137E9F">
        <w:rPr>
          <w:rFonts w:asciiTheme="minorEastAsia" w:eastAsiaTheme="minorEastAsia" w:hAnsiTheme="minorEastAsia" w:hint="eastAsia"/>
          <w:b/>
          <w:szCs w:val="21"/>
        </w:rPr>
        <w:t>が</w:t>
      </w:r>
      <w:r w:rsidRPr="00137E9F">
        <w:rPr>
          <w:rFonts w:asciiTheme="minorEastAsia" w:eastAsiaTheme="minorEastAsia" w:hAnsiTheme="minorEastAsia" w:hint="eastAsia"/>
          <w:b/>
          <w:szCs w:val="21"/>
        </w:rPr>
        <w:t>体験学習「宗教行為は問題」</w:t>
      </w:r>
    </w:p>
    <w:p w:rsidR="008F5972" w:rsidRPr="00137E9F" w:rsidRDefault="00AE597C" w:rsidP="00137E9F">
      <w:pPr>
        <w:pStyle w:val="af2"/>
        <w:spacing w:line="260" w:lineRule="exact"/>
        <w:rPr>
          <w:rFonts w:asciiTheme="minorEastAsia" w:eastAsiaTheme="minorEastAsia" w:hAnsiTheme="minorEastAsia"/>
          <w:sz w:val="21"/>
        </w:rPr>
      </w:pPr>
      <w:r w:rsidRPr="00137E9F">
        <w:rPr>
          <w:rFonts w:asciiTheme="minorEastAsia" w:eastAsiaTheme="minorEastAsia" w:hAnsiTheme="minorEastAsia" w:hint="eastAsia"/>
          <w:sz w:val="21"/>
        </w:rPr>
        <w:t xml:space="preserve">　</w:t>
      </w:r>
      <w:r w:rsidR="00ED16A2" w:rsidRPr="00137E9F">
        <w:rPr>
          <w:rFonts w:asciiTheme="minorEastAsia" w:eastAsiaTheme="minorEastAsia" w:hAnsiTheme="minorEastAsia" w:hint="eastAsia"/>
          <w:sz w:val="21"/>
        </w:rPr>
        <w:t>日本キリスト教協議会（NCC）靖国神社問題委員会</w:t>
      </w:r>
      <w:r w:rsidRPr="00137E9F">
        <w:rPr>
          <w:rFonts w:asciiTheme="minorEastAsia" w:eastAsiaTheme="minorEastAsia" w:hAnsiTheme="minorEastAsia" w:hint="eastAsia"/>
          <w:sz w:val="21"/>
        </w:rPr>
        <w:t>（坂内宗男委員長）は、練馬区教育委員会に、「靖國」</w:t>
      </w:r>
      <w:r w:rsidR="00137E9F" w:rsidRPr="00137E9F">
        <w:rPr>
          <w:rFonts w:asciiTheme="minorEastAsia" w:eastAsiaTheme="minorEastAsia" w:hAnsiTheme="minorEastAsia" w:hint="eastAsia"/>
          <w:sz w:val="21"/>
        </w:rPr>
        <w:t>（靖国神社社報）</w:t>
      </w:r>
      <w:r w:rsidRPr="00137E9F">
        <w:rPr>
          <w:rFonts w:asciiTheme="minorEastAsia" w:eastAsiaTheme="minorEastAsia" w:hAnsiTheme="minorEastAsia" w:hint="eastAsia"/>
          <w:sz w:val="21"/>
        </w:rPr>
        <w:t>の2017年11</w:t>
      </w:r>
      <w:r w:rsidR="00F35C31" w:rsidRPr="00137E9F">
        <w:rPr>
          <w:rFonts w:asciiTheme="minorEastAsia" w:eastAsiaTheme="minorEastAsia" w:hAnsiTheme="minorEastAsia" w:hint="eastAsia"/>
          <w:sz w:val="21"/>
        </w:rPr>
        <w:t>月号の記事に</w:t>
      </w:r>
      <w:r w:rsidR="00620F8D" w:rsidRPr="008C289F">
        <w:rPr>
          <w:rFonts w:asciiTheme="minorEastAsia" w:eastAsiaTheme="minorEastAsia" w:hAnsiTheme="minorEastAsia" w:hint="eastAsia"/>
          <w:sz w:val="21"/>
        </w:rPr>
        <w:t>「</w:t>
      </w:r>
      <w:r w:rsidRPr="008C289F">
        <w:rPr>
          <w:rFonts w:asciiTheme="minorEastAsia" w:eastAsiaTheme="minorEastAsia" w:hAnsiTheme="minorEastAsia" w:hint="eastAsia"/>
          <w:sz w:val="21"/>
        </w:rPr>
        <w:t>職場体験学習に関して、</w:t>
      </w:r>
      <w:r w:rsidR="008C289F" w:rsidRPr="00701FC9">
        <w:rPr>
          <w:rFonts w:asciiTheme="minorEastAsia" w:eastAsiaTheme="minorEastAsia" w:hAnsiTheme="minorEastAsia" w:cs="ＭＳ Ｐゴシック" w:hint="eastAsia"/>
          <w:kern w:val="0"/>
          <w:sz w:val="21"/>
        </w:rPr>
        <w:t>中学生</w:t>
      </w:r>
      <w:r w:rsidR="008C289F" w:rsidRPr="008C289F">
        <w:rPr>
          <w:rFonts w:asciiTheme="minorEastAsia" w:eastAsiaTheme="minorEastAsia" w:hAnsiTheme="minorEastAsia" w:cs="ＭＳ Ｐゴシック" w:hint="eastAsia"/>
          <w:kern w:val="0"/>
        </w:rPr>
        <w:t>２人が</w:t>
      </w:r>
      <w:r w:rsidRPr="008C289F">
        <w:rPr>
          <w:rFonts w:asciiTheme="minorEastAsia" w:eastAsiaTheme="minorEastAsia" w:hAnsiTheme="minorEastAsia" w:hint="eastAsia"/>
          <w:sz w:val="21"/>
        </w:rPr>
        <w:t>『自ら当神社での体験を希望し』『神札授与所での参拝</w:t>
      </w:r>
      <w:r w:rsidRPr="00137E9F">
        <w:rPr>
          <w:rFonts w:asciiTheme="minorEastAsia" w:eastAsiaTheme="minorEastAsia" w:hAnsiTheme="minorEastAsia" w:hint="eastAsia"/>
          <w:sz w:val="21"/>
        </w:rPr>
        <w:t>者対応を始め、禊行（みそぎ）など神社業務・神道について学んだ』と</w:t>
      </w:r>
      <w:r w:rsidR="00F35C31" w:rsidRPr="00137E9F">
        <w:rPr>
          <w:rFonts w:asciiTheme="minorEastAsia" w:eastAsiaTheme="minorEastAsia" w:hAnsiTheme="minorEastAsia" w:hint="eastAsia"/>
          <w:sz w:val="21"/>
        </w:rPr>
        <w:t>載っている</w:t>
      </w:r>
      <w:r w:rsidRPr="00137E9F">
        <w:rPr>
          <w:rFonts w:asciiTheme="minorEastAsia" w:eastAsiaTheme="minorEastAsia" w:hAnsiTheme="minorEastAsia" w:hint="eastAsia"/>
          <w:sz w:val="21"/>
        </w:rPr>
        <w:t>ため」</w:t>
      </w:r>
      <w:r w:rsidR="00F35C31" w:rsidRPr="00137E9F">
        <w:rPr>
          <w:rFonts w:asciiTheme="minorEastAsia" w:eastAsiaTheme="minorEastAsia" w:hAnsiTheme="minorEastAsia" w:hint="eastAsia"/>
          <w:sz w:val="21"/>
        </w:rPr>
        <w:t>に、質問及び要請を</w:t>
      </w:r>
      <w:r w:rsidRPr="00137E9F">
        <w:rPr>
          <w:rFonts w:asciiTheme="minorEastAsia" w:eastAsiaTheme="minorEastAsia" w:hAnsiTheme="minorEastAsia" w:hint="eastAsia"/>
          <w:sz w:val="21"/>
        </w:rPr>
        <w:t>した。そして1997年4月の愛媛県靖国神社玉串訴訟</w:t>
      </w:r>
      <w:r w:rsidR="00F35C31" w:rsidRPr="00137E9F">
        <w:rPr>
          <w:rFonts w:asciiTheme="minorEastAsia" w:eastAsiaTheme="minorEastAsia" w:hAnsiTheme="minorEastAsia" w:hint="eastAsia"/>
          <w:sz w:val="21"/>
        </w:rPr>
        <w:t>の例</w:t>
      </w:r>
      <w:r w:rsidR="00137E9F" w:rsidRPr="00137E9F">
        <w:rPr>
          <w:rFonts w:asciiTheme="minorEastAsia" w:eastAsiaTheme="minorEastAsia" w:hAnsiTheme="minorEastAsia" w:hint="eastAsia"/>
          <w:sz w:val="21"/>
        </w:rPr>
        <w:t>を取り上げ</w:t>
      </w:r>
      <w:r w:rsidRPr="00137E9F">
        <w:rPr>
          <w:rFonts w:asciiTheme="minorEastAsia" w:eastAsiaTheme="minorEastAsia" w:hAnsiTheme="minorEastAsia" w:hint="eastAsia"/>
          <w:sz w:val="21"/>
        </w:rPr>
        <w:t>、「最高裁は、愛媛県が靖国神社・護</w:t>
      </w:r>
      <w:r w:rsidR="00137E9F" w:rsidRPr="00137E9F">
        <w:rPr>
          <w:rFonts w:asciiTheme="minorEastAsia" w:eastAsiaTheme="minorEastAsia" w:hAnsiTheme="minorEastAsia" w:hint="eastAsia"/>
          <w:sz w:val="21"/>
        </w:rPr>
        <w:t>国神社に公金支出した玉串料は、</w:t>
      </w:r>
      <w:r w:rsidRPr="00137E9F">
        <w:rPr>
          <w:rFonts w:asciiTheme="minorEastAsia" w:eastAsiaTheme="minorEastAsia" w:hAnsiTheme="minorEastAsia" w:hint="eastAsia"/>
          <w:sz w:val="21"/>
        </w:rPr>
        <w:t>靖国神社・護国神社という特定の宗教団体に対して玉串料を奉納するもので</w:t>
      </w:r>
      <w:r w:rsidR="00F35C31" w:rsidRPr="00137E9F">
        <w:rPr>
          <w:rFonts w:asciiTheme="minorEastAsia" w:eastAsiaTheme="minorEastAsia" w:hAnsiTheme="minorEastAsia" w:hint="eastAsia"/>
          <w:sz w:val="21"/>
        </w:rPr>
        <w:t>、</w:t>
      </w:r>
      <w:r w:rsidR="00137E9F" w:rsidRPr="00137E9F">
        <w:rPr>
          <w:rFonts w:asciiTheme="minorEastAsia" w:eastAsiaTheme="minorEastAsia" w:hAnsiTheme="minorEastAsia" w:hint="eastAsia"/>
          <w:sz w:val="21"/>
        </w:rPr>
        <w:t>援助・助長・促進になり</w:t>
      </w:r>
      <w:r w:rsidR="00F35C31" w:rsidRPr="00137E9F">
        <w:rPr>
          <w:rFonts w:asciiTheme="minorEastAsia" w:eastAsiaTheme="minorEastAsia" w:hAnsiTheme="minorEastAsia" w:hint="eastAsia"/>
          <w:sz w:val="21"/>
        </w:rPr>
        <w:t>、</w:t>
      </w:r>
      <w:r w:rsidRPr="00137E9F">
        <w:rPr>
          <w:rFonts w:asciiTheme="minorEastAsia" w:eastAsiaTheme="minorEastAsia" w:hAnsiTheme="minorEastAsia" w:hint="eastAsia"/>
          <w:sz w:val="21"/>
        </w:rPr>
        <w:t>憲法20条3項の政教分離と同89条に違反する</w:t>
      </w:r>
      <w:r w:rsidR="00137E9F" w:rsidRPr="00137E9F">
        <w:rPr>
          <w:rFonts w:asciiTheme="minorEastAsia" w:eastAsiaTheme="minorEastAsia" w:hAnsiTheme="minorEastAsia" w:hint="eastAsia"/>
          <w:sz w:val="21"/>
        </w:rPr>
        <w:t>」とした</w:t>
      </w:r>
      <w:r w:rsidRPr="00137E9F">
        <w:rPr>
          <w:rFonts w:asciiTheme="minorEastAsia" w:eastAsiaTheme="minorEastAsia" w:hAnsiTheme="minorEastAsia" w:hint="eastAsia"/>
          <w:sz w:val="21"/>
        </w:rPr>
        <w:t xml:space="preserve">こと。また、教育基本法第15条 </w:t>
      </w:r>
      <w:r w:rsidR="00137E9F" w:rsidRPr="00137E9F">
        <w:rPr>
          <w:rFonts w:asciiTheme="minorEastAsia" w:eastAsiaTheme="minorEastAsia" w:hAnsiTheme="minorEastAsia" w:hint="eastAsia"/>
          <w:sz w:val="21"/>
        </w:rPr>
        <w:t>（宗教教育）には</w:t>
      </w:r>
      <w:r w:rsidRPr="00137E9F">
        <w:rPr>
          <w:rFonts w:asciiTheme="minorEastAsia" w:eastAsiaTheme="minorEastAsia" w:hAnsiTheme="minorEastAsia" w:hint="eastAsia"/>
          <w:sz w:val="21"/>
        </w:rPr>
        <w:t>「国及び地方公共団体が設置する学校は、特定の宗教のための宗教教育その他宗教的活動をしてはならない」</w:t>
      </w:r>
      <w:r w:rsidR="00137E9F" w:rsidRPr="00137E9F">
        <w:rPr>
          <w:rFonts w:asciiTheme="minorEastAsia" w:eastAsiaTheme="minorEastAsia" w:hAnsiTheme="minorEastAsia" w:hint="eastAsia"/>
          <w:sz w:val="21"/>
        </w:rPr>
        <w:t>から</w:t>
      </w:r>
      <w:r w:rsidRPr="00137E9F">
        <w:rPr>
          <w:rFonts w:asciiTheme="minorEastAsia" w:eastAsiaTheme="minorEastAsia" w:hAnsiTheme="minorEastAsia" w:hint="eastAsia"/>
          <w:sz w:val="21"/>
        </w:rPr>
        <w:t>、13</w:t>
      </w:r>
      <w:r w:rsidR="00137E9F" w:rsidRPr="00137E9F">
        <w:rPr>
          <w:rFonts w:asciiTheme="minorEastAsia" w:eastAsiaTheme="minorEastAsia" w:hAnsiTheme="minorEastAsia" w:hint="eastAsia"/>
          <w:sz w:val="21"/>
        </w:rPr>
        <w:t>の質問をした</w:t>
      </w:r>
      <w:r w:rsidRPr="00137E9F">
        <w:rPr>
          <w:rFonts w:asciiTheme="minorEastAsia" w:eastAsiaTheme="minorEastAsia" w:hAnsiTheme="minorEastAsia" w:hint="eastAsia"/>
          <w:sz w:val="21"/>
        </w:rPr>
        <w:t>。とくにその中で「職場体験の目的の一つは、現場の方に教わりながら一緒に働くことであろうかと思います。靖国神社は宗教施設ですから、働いている方は神職であり、その労働は宗教行為です。</w:t>
      </w:r>
      <w:r w:rsidR="00137E9F" w:rsidRPr="00137E9F">
        <w:rPr>
          <w:rFonts w:asciiTheme="minorEastAsia" w:eastAsiaTheme="minorEastAsia" w:hAnsiTheme="minorEastAsia" w:hint="eastAsia"/>
          <w:sz w:val="21"/>
        </w:rPr>
        <w:t>神札授与所での、破魔矢などの物品販売ならともかく、禊行</w:t>
      </w:r>
      <w:r w:rsidRPr="00137E9F">
        <w:rPr>
          <w:rFonts w:asciiTheme="minorEastAsia" w:eastAsiaTheme="minorEastAsia" w:hAnsiTheme="minorEastAsia" w:hint="eastAsia"/>
          <w:sz w:val="21"/>
        </w:rPr>
        <w:t>などの宗教行為を、学校行事の中で行っ</w:t>
      </w:r>
      <w:r w:rsidR="00F35C31" w:rsidRPr="00137E9F">
        <w:rPr>
          <w:rFonts w:asciiTheme="minorEastAsia" w:eastAsiaTheme="minorEastAsia" w:hAnsiTheme="minorEastAsia" w:hint="eastAsia"/>
          <w:sz w:val="21"/>
        </w:rPr>
        <w:t>たのは問題ではないでしょうか」と問い、</w:t>
      </w:r>
      <w:r w:rsidR="00137E9F" w:rsidRPr="00137E9F">
        <w:rPr>
          <w:rFonts w:asciiTheme="minorEastAsia" w:eastAsiaTheme="minorEastAsia" w:hAnsiTheme="minorEastAsia" w:hint="eastAsia"/>
          <w:sz w:val="21"/>
        </w:rPr>
        <w:t>それを</w:t>
      </w:r>
      <w:r w:rsidR="00137E9F" w:rsidRPr="008C289F">
        <w:rPr>
          <w:rFonts w:asciiTheme="minorEastAsia" w:eastAsiaTheme="minorEastAsia" w:hAnsiTheme="minorEastAsia" w:hint="eastAsia"/>
          <w:sz w:val="21"/>
        </w:rPr>
        <w:t>行わな</w:t>
      </w:r>
      <w:r w:rsidR="008C289F" w:rsidRPr="008C289F">
        <w:rPr>
          <w:rFonts w:asciiTheme="minorEastAsia" w:eastAsiaTheme="minorEastAsia" w:hAnsiTheme="minorEastAsia" w:hint="eastAsia"/>
          <w:sz w:val="21"/>
        </w:rPr>
        <w:t>い</w:t>
      </w:r>
      <w:r w:rsidR="00137E9F" w:rsidRPr="008C289F">
        <w:rPr>
          <w:rFonts w:asciiTheme="minorEastAsia" w:eastAsiaTheme="minorEastAsia" w:hAnsiTheme="minorEastAsia" w:hint="eastAsia"/>
          <w:sz w:val="21"/>
        </w:rPr>
        <w:t>ように</w:t>
      </w:r>
      <w:r w:rsidR="00F35C31" w:rsidRPr="00137E9F">
        <w:rPr>
          <w:rFonts w:asciiTheme="minorEastAsia" w:eastAsiaTheme="minorEastAsia" w:hAnsiTheme="minorEastAsia" w:hint="eastAsia"/>
          <w:sz w:val="21"/>
        </w:rPr>
        <w:t>要請した。</w:t>
      </w:r>
    </w:p>
    <w:p w:rsidR="00AE597C" w:rsidRPr="00620F8D" w:rsidRDefault="00AE597C" w:rsidP="00137E9F">
      <w:pPr>
        <w:pStyle w:val="af2"/>
        <w:spacing w:line="260" w:lineRule="exact"/>
        <w:rPr>
          <w:rFonts w:asciiTheme="minorEastAsia" w:eastAsiaTheme="minorEastAsia" w:hAnsiTheme="minorEastAsia"/>
          <w:color w:val="FF0000"/>
          <w:sz w:val="21"/>
        </w:rPr>
      </w:pPr>
      <w:r w:rsidRPr="00137E9F">
        <w:rPr>
          <w:rFonts w:asciiTheme="minorEastAsia" w:eastAsiaTheme="minorEastAsia" w:hAnsiTheme="minorEastAsia" w:hint="eastAsia"/>
          <w:sz w:val="21"/>
        </w:rPr>
        <w:t xml:space="preserve">　</w:t>
      </w:r>
      <w:r w:rsidR="00620F8D">
        <w:rPr>
          <w:rFonts w:asciiTheme="minorEastAsia" w:eastAsiaTheme="minorEastAsia" w:hAnsiTheme="minorEastAsia" w:hint="eastAsia"/>
          <w:sz w:val="21"/>
        </w:rPr>
        <w:t xml:space="preserve">　　　　　　　　　　　　　　　　　　　　　　　　　　　　　</w:t>
      </w:r>
    </w:p>
    <w:p w:rsidR="00137E9F" w:rsidRPr="00137E9F" w:rsidRDefault="00137E9F" w:rsidP="00137E9F">
      <w:pPr>
        <w:spacing w:line="260" w:lineRule="exact"/>
        <w:rPr>
          <w:rFonts w:ascii="ＭＳ 明朝" w:eastAsia="ＭＳ 明朝" w:hAnsi="ＭＳ 明朝" w:cstheme="minorBidi"/>
          <w:b/>
          <w:kern w:val="2"/>
          <w:szCs w:val="21"/>
        </w:rPr>
      </w:pPr>
      <w:r w:rsidRPr="00137E9F">
        <w:rPr>
          <w:rFonts w:ascii="ＭＳ 明朝" w:eastAsia="ＭＳ 明朝" w:hAnsi="ＭＳ 明朝" w:cstheme="minorBidi" w:hint="eastAsia"/>
          <w:b/>
          <w:kern w:val="2"/>
          <w:szCs w:val="21"/>
        </w:rPr>
        <w:t>「安倍首相の改憲の本質は、大日本帝国の復活」（仏ル・モンド紙）</w:t>
      </w:r>
    </w:p>
    <w:p w:rsidR="00137E9F" w:rsidRDefault="00137E9F" w:rsidP="00137E9F">
      <w:pPr>
        <w:spacing w:line="260" w:lineRule="exact"/>
        <w:rPr>
          <w:rFonts w:ascii="ＭＳ 明朝" w:eastAsia="ＭＳ 明朝" w:hAnsi="ＭＳ 明朝" w:cstheme="minorBidi"/>
          <w:kern w:val="2"/>
          <w:szCs w:val="21"/>
        </w:rPr>
      </w:pPr>
      <w:r w:rsidRPr="00137E9F">
        <w:rPr>
          <w:rFonts w:ascii="ＭＳ 明朝" w:eastAsia="ＭＳ 明朝" w:hAnsi="ＭＳ 明朝" w:cstheme="minorBidi" w:hint="eastAsia"/>
          <w:kern w:val="2"/>
          <w:szCs w:val="21"/>
        </w:rPr>
        <w:t xml:space="preserve">　衆院選で大勝した安倍首相に、フランスのル・モンド紙は、今月20日の電子版に「安倍晋三、受け継がれし歴史修正主義」と題した特集記事を掲載。約3000語に及ぶ長文で、安倍の歴史修正主義の危うさを鋭く指摘している。海外から安倍首相がどう見えているのか、その視点を知るうえで極めて興味深い記事である。その中の一文を紹介する。「…安倍晋三を生み落とした日本の右派は、国際社会におけるコンプレックス（劣等感）から解き放たれ、経済的にも軍事的にも強い、ある種の</w:t>
      </w:r>
      <w:proofErr w:type="spellStart"/>
      <w:r w:rsidRPr="00137E9F">
        <w:rPr>
          <w:rFonts w:ascii="ＭＳ 明朝" w:eastAsia="ＭＳ 明朝" w:hAnsi="ＭＳ 明朝" w:cstheme="minorBidi" w:hint="eastAsia"/>
          <w:kern w:val="2"/>
          <w:szCs w:val="21"/>
        </w:rPr>
        <w:t>Japon</w:t>
      </w:r>
      <w:proofErr w:type="spellEnd"/>
      <w:r w:rsidRPr="00137E9F">
        <w:rPr>
          <w:rFonts w:ascii="ＭＳ 明朝" w:eastAsia="ＭＳ 明朝" w:hAnsi="ＭＳ 明朝" w:cstheme="minorBidi" w:hint="eastAsia"/>
          <w:kern w:val="2"/>
          <w:szCs w:val="21"/>
        </w:rPr>
        <w:t>『</w:t>
      </w:r>
      <w:r w:rsidR="008C289F" w:rsidRPr="008C289F">
        <w:rPr>
          <w:rFonts w:ascii="ＭＳ 明朝" w:eastAsia="ＭＳ 明朝" w:hAnsi="ＭＳ 明朝" w:cstheme="minorBidi" w:hint="eastAsia"/>
          <w:kern w:val="2"/>
          <w:szCs w:val="21"/>
        </w:rPr>
        <w:t>悠久</w:t>
      </w:r>
      <w:r w:rsidRPr="008C289F">
        <w:rPr>
          <w:rFonts w:ascii="ＭＳ 明朝" w:eastAsia="ＭＳ 明朝" w:hAnsi="ＭＳ 明朝" w:cstheme="minorBidi" w:hint="eastAsia"/>
          <w:kern w:val="2"/>
          <w:szCs w:val="21"/>
        </w:rPr>
        <w:t>不滅</w:t>
      </w:r>
      <w:r w:rsidRPr="00137E9F">
        <w:rPr>
          <w:rFonts w:ascii="ＭＳ 明朝" w:eastAsia="ＭＳ 明朝" w:hAnsi="ＭＳ 明朝" w:cstheme="minorBidi" w:hint="eastAsia"/>
          <w:kern w:val="2"/>
          <w:szCs w:val="21"/>
        </w:rPr>
        <w:t>たる神国日本』を取り戻すため、戦後という"ページをめくって"この断絶を抹消したいのだ…」。</w:t>
      </w:r>
      <w:r>
        <w:rPr>
          <w:rFonts w:ascii="ＭＳ 明朝" w:eastAsia="ＭＳ 明朝" w:hAnsi="ＭＳ 明朝" w:cstheme="minorBidi" w:hint="eastAsia"/>
          <w:kern w:val="2"/>
          <w:szCs w:val="21"/>
        </w:rPr>
        <w:t xml:space="preserve">　　　　</w:t>
      </w:r>
      <w:r w:rsidRPr="00137E9F">
        <w:rPr>
          <w:rFonts w:ascii="ＭＳ 明朝" w:eastAsia="ＭＳ 明朝" w:hAnsi="ＭＳ 明朝" w:cstheme="minorBidi" w:hint="eastAsia"/>
          <w:kern w:val="2"/>
          <w:szCs w:val="21"/>
        </w:rPr>
        <w:t>（LITERA</w:t>
      </w:r>
      <w:r>
        <w:rPr>
          <w:rFonts w:ascii="ＭＳ 明朝" w:eastAsia="ＭＳ 明朝" w:hAnsi="ＭＳ 明朝" w:cstheme="minorBidi" w:hint="eastAsia"/>
          <w:kern w:val="2"/>
          <w:szCs w:val="21"/>
        </w:rPr>
        <w:t xml:space="preserve">　</w:t>
      </w:r>
      <w:r w:rsidRPr="00137E9F">
        <w:rPr>
          <w:rFonts w:ascii="ＭＳ 明朝" w:eastAsia="ＭＳ 明朝" w:hAnsi="ＭＳ 明朝" w:cstheme="minorBidi" w:hint="eastAsia"/>
          <w:kern w:val="2"/>
          <w:szCs w:val="21"/>
        </w:rPr>
        <w:t>10</w:t>
      </w:r>
      <w:r>
        <w:rPr>
          <w:rFonts w:ascii="ＭＳ 明朝" w:eastAsia="ＭＳ 明朝" w:hAnsi="ＭＳ 明朝" w:cstheme="minorBidi" w:hint="eastAsia"/>
          <w:kern w:val="2"/>
          <w:szCs w:val="21"/>
        </w:rPr>
        <w:t>月</w:t>
      </w:r>
      <w:r w:rsidRPr="00137E9F">
        <w:rPr>
          <w:rFonts w:ascii="ＭＳ 明朝" w:eastAsia="ＭＳ 明朝" w:hAnsi="ＭＳ 明朝" w:cstheme="minorBidi" w:hint="eastAsia"/>
          <w:kern w:val="2"/>
          <w:szCs w:val="21"/>
        </w:rPr>
        <w:t>25</w:t>
      </w:r>
      <w:r>
        <w:rPr>
          <w:rFonts w:ascii="ＭＳ 明朝" w:eastAsia="ＭＳ 明朝" w:hAnsi="ＭＳ 明朝" w:cstheme="minorBidi" w:hint="eastAsia"/>
          <w:kern w:val="2"/>
          <w:szCs w:val="21"/>
        </w:rPr>
        <w:t>日）</w:t>
      </w:r>
    </w:p>
    <w:p w:rsidR="00137E9F" w:rsidRPr="00620F8D" w:rsidRDefault="00620F8D" w:rsidP="00137E9F">
      <w:pPr>
        <w:spacing w:line="260" w:lineRule="exact"/>
        <w:rPr>
          <w:rFonts w:ascii="ＭＳ 明朝" w:eastAsia="ＭＳ 明朝" w:hAnsi="ＭＳ 明朝" w:cstheme="minorBidi"/>
          <w:color w:val="FF0000"/>
          <w:kern w:val="2"/>
          <w:szCs w:val="21"/>
        </w:rPr>
      </w:pPr>
      <w:r>
        <w:rPr>
          <w:rFonts w:ascii="ＭＳ 明朝" w:eastAsia="ＭＳ 明朝" w:hAnsi="ＭＳ 明朝" w:cstheme="minorBidi" w:hint="eastAsia"/>
          <w:kern w:val="2"/>
          <w:szCs w:val="21"/>
        </w:rPr>
        <w:t xml:space="preserve">　　　　　　　　　　　　　　　　　　　　　</w:t>
      </w:r>
    </w:p>
    <w:p w:rsidR="00137E9F" w:rsidRPr="00137E9F" w:rsidRDefault="00137E9F" w:rsidP="00137E9F">
      <w:pPr>
        <w:pStyle w:val="af2"/>
        <w:spacing w:line="260" w:lineRule="exact"/>
        <w:rPr>
          <w:rFonts w:asciiTheme="minorEastAsia" w:eastAsiaTheme="minorEastAsia" w:hAnsiTheme="minorEastAsia"/>
          <w:b/>
          <w:sz w:val="21"/>
        </w:rPr>
      </w:pPr>
      <w:r w:rsidRPr="00137E9F">
        <w:rPr>
          <w:rFonts w:asciiTheme="minorEastAsia" w:eastAsiaTheme="minorEastAsia" w:hAnsiTheme="minorEastAsia" w:hint="eastAsia"/>
          <w:b/>
          <w:sz w:val="21"/>
        </w:rPr>
        <w:t>上海に東京裁判記念館　中国が計画</w:t>
      </w:r>
    </w:p>
    <w:p w:rsidR="00137E9F" w:rsidRDefault="00137E9F" w:rsidP="00137E9F">
      <w:pPr>
        <w:pStyle w:val="af2"/>
        <w:spacing w:line="260" w:lineRule="exact"/>
        <w:rPr>
          <w:rFonts w:asciiTheme="minorEastAsia" w:eastAsiaTheme="minorEastAsia" w:hAnsiTheme="minorEastAsia"/>
          <w:sz w:val="21"/>
        </w:rPr>
      </w:pPr>
      <w:r w:rsidRPr="00137E9F">
        <w:rPr>
          <w:rFonts w:asciiTheme="minorEastAsia" w:eastAsiaTheme="minorEastAsia" w:hAnsiTheme="minorEastAsia" w:hint="eastAsia"/>
          <w:sz w:val="21"/>
        </w:rPr>
        <w:t xml:space="preserve">　第二次大戦で勝利した連合国側が日本の指導者の戦争責任を裁いた極東国際軍事裁判（東京裁判）の記念館を中国上海市に建設する計画が進んでいることが、分かった。上海交通大・東京裁判研究センター長の程兆奇（ていちょうき）教授が明らかにした。習近平（しゅうきんぺい）指導部は「日本の侵略戦争を断罪した」と東京裁判の意義を強調。憲法改正論議など「戦後体制」見直しの動きが進む日本に対し、歴史問題でけん制を強める狙いがありそうだ。完成すれば、江蘇省の南京大虐殺記念館などと同様に「抗日」教育の重要拠点に認定される可能性が高い。中国は「戦勝国」の立場を誇示して中国を戦後の国際秩序の構築者とアピール。愛国心を鼓舞し、十月の共産党大会で掲げた「強国建設」に向けた国内の機運を盛り上げたい思惑もありそうだ。日本政府は一</w:t>
      </w:r>
      <w:r w:rsidR="00CD0363">
        <w:rPr>
          <w:rFonts w:asciiTheme="minorEastAsia" w:eastAsiaTheme="minorEastAsia" w:hAnsiTheme="minorEastAsia" w:hint="eastAsia"/>
          <w:sz w:val="21"/>
        </w:rPr>
        <w:t>九五二年発効のサンフランシスコ平和条約で東京裁判を受諾。しかし</w:t>
      </w:r>
      <w:r w:rsidRPr="00137E9F">
        <w:rPr>
          <w:rFonts w:asciiTheme="minorEastAsia" w:eastAsiaTheme="minorEastAsia" w:hAnsiTheme="minorEastAsia" w:hint="eastAsia"/>
          <w:sz w:val="21"/>
        </w:rPr>
        <w:t>同裁判を巡っては、日本の保守層などから、連合国による報復の意味合いが強く、Ａ級戦犯の東条英機元首相らが問われた「平和に対する罪」は</w:t>
      </w:r>
      <w:r w:rsidR="00075563">
        <w:rPr>
          <w:rFonts w:asciiTheme="minorEastAsia" w:eastAsiaTheme="minorEastAsia" w:hAnsiTheme="minorEastAsia" w:hint="eastAsia"/>
          <w:sz w:val="21"/>
        </w:rPr>
        <w:t>、</w:t>
      </w:r>
      <w:r w:rsidRPr="00137E9F">
        <w:rPr>
          <w:rFonts w:asciiTheme="minorEastAsia" w:eastAsiaTheme="minorEastAsia" w:hAnsiTheme="minorEastAsia" w:hint="eastAsia"/>
          <w:sz w:val="21"/>
        </w:rPr>
        <w:t>事後法の適用だとの批判がある。一方、中国側はＡ級戦犯が合祀（ごうし）された靖国神社に現職の首相や閣僚が参拝することに激しく反発している。程氏によると、中国政府から昨年夏に許可が下りた。上海市当局などが市内で土地を選定中で完成時期は未定だが、裁判関連の資料や写真のほか、裁判官や検察官、東条元首相らの姿を描いた巨大な油絵などを展示する予定だ。</w:t>
      </w:r>
      <w:r>
        <w:rPr>
          <w:rFonts w:asciiTheme="minorEastAsia" w:eastAsiaTheme="minorEastAsia" w:hAnsiTheme="minorEastAsia" w:hint="eastAsia"/>
          <w:sz w:val="21"/>
        </w:rPr>
        <w:t xml:space="preserve">　　</w:t>
      </w:r>
    </w:p>
    <w:p w:rsidR="00137E9F" w:rsidRPr="00137E9F" w:rsidRDefault="00137E9F" w:rsidP="00137E9F">
      <w:pPr>
        <w:pStyle w:val="af2"/>
        <w:spacing w:line="26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Pr="00137E9F">
        <w:rPr>
          <w:rFonts w:asciiTheme="minorEastAsia" w:eastAsiaTheme="minorEastAsia" w:hAnsiTheme="minorEastAsia" w:hint="eastAsia"/>
          <w:sz w:val="21"/>
        </w:rPr>
        <w:t>（中日新聞11月26日）</w:t>
      </w:r>
    </w:p>
    <w:tbl>
      <w:tblPr>
        <w:tblpPr w:leftFromText="142" w:rightFromText="142" w:vertAnchor="text" w:horzAnchor="margin" w:tblpXSpec="right"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701FC9" w:rsidRPr="00A63BCF" w:rsidTr="00701FC9">
        <w:trPr>
          <w:trHeight w:val="1417"/>
        </w:trPr>
        <w:tc>
          <w:tcPr>
            <w:tcW w:w="2802" w:type="dxa"/>
            <w:tcBorders>
              <w:top w:val="single" w:sz="4" w:space="0" w:color="auto"/>
              <w:left w:val="single" w:sz="4" w:space="0" w:color="auto"/>
              <w:bottom w:val="single" w:sz="4" w:space="0" w:color="auto"/>
              <w:right w:val="single" w:sz="4" w:space="0" w:color="auto"/>
            </w:tcBorders>
            <w:hideMark/>
          </w:tcPr>
          <w:p w:rsidR="00701FC9" w:rsidRPr="00137E9F" w:rsidRDefault="00701FC9" w:rsidP="00701FC9">
            <w:pPr>
              <w:autoSpaceDE w:val="0"/>
              <w:autoSpaceDN w:val="0"/>
              <w:spacing w:line="200" w:lineRule="exact"/>
              <w:rPr>
                <w:rFonts w:ascii="ＭＳ 明朝" w:eastAsia="ＭＳ 明朝" w:hAnsi="ＭＳ 明朝" w:cs="ＭＳ 明朝"/>
                <w:spacing w:val="-10"/>
                <w:kern w:val="0"/>
                <w:sz w:val="18"/>
                <w:szCs w:val="18"/>
              </w:rPr>
            </w:pPr>
            <w:r w:rsidRPr="00137E9F">
              <w:rPr>
                <w:rFonts w:ascii="ＭＳ 明朝" w:eastAsia="ＭＳ 明朝" w:hAnsi="ＭＳ 明朝" w:cs="ＭＳ Ｐゴシック" w:hint="eastAsia"/>
                <w:spacing w:val="-10"/>
                <w:kern w:val="0"/>
                <w:sz w:val="18"/>
                <w:szCs w:val="18"/>
              </w:rPr>
              <w:t>755</w:t>
            </w:r>
            <w:r w:rsidRPr="00137E9F">
              <w:rPr>
                <w:rFonts w:ascii="ＭＳ 明朝" w:eastAsia="ＭＳ 明朝" w:hAnsi="ＭＳ 明朝" w:cs="ＭＳ 明朝" w:hint="eastAsia"/>
                <w:spacing w:val="-10"/>
                <w:kern w:val="0"/>
                <w:sz w:val="18"/>
                <w:szCs w:val="18"/>
              </w:rPr>
              <w:t xml:space="preserve">号ヤスクニ通信 </w:t>
            </w:r>
            <w:r w:rsidRPr="00137E9F">
              <w:rPr>
                <w:rFonts w:ascii="ＭＳ 明朝" w:eastAsia="ＭＳ 明朝" w:hAnsi="ＭＳ 明朝" w:cs="ＭＳ Ｐゴシック" w:hint="eastAsia"/>
                <w:spacing w:val="-10"/>
                <w:kern w:val="0"/>
                <w:sz w:val="18"/>
                <w:szCs w:val="18"/>
              </w:rPr>
              <w:t>2017</w:t>
            </w:r>
            <w:r w:rsidRPr="00137E9F">
              <w:rPr>
                <w:rFonts w:ascii="ＭＳ 明朝" w:eastAsia="ＭＳ 明朝" w:hAnsi="ＭＳ 明朝" w:cs="ＭＳ 明朝" w:hint="eastAsia"/>
                <w:spacing w:val="-10"/>
                <w:kern w:val="0"/>
                <w:sz w:val="18"/>
                <w:szCs w:val="18"/>
              </w:rPr>
              <w:t>年</w:t>
            </w:r>
            <w:r w:rsidRPr="00137E9F">
              <w:rPr>
                <w:rFonts w:ascii="ＭＳ 明朝" w:eastAsia="ＭＳ 明朝" w:hAnsi="ＭＳ 明朝" w:cs="ＭＳ Ｐゴシック" w:hint="eastAsia"/>
                <w:spacing w:val="-10"/>
                <w:kern w:val="0"/>
                <w:sz w:val="18"/>
                <w:szCs w:val="18"/>
              </w:rPr>
              <w:t>12</w:t>
            </w:r>
            <w:r w:rsidRPr="00137E9F">
              <w:rPr>
                <w:rFonts w:ascii="ＭＳ 明朝" w:eastAsia="ＭＳ 明朝" w:hAnsi="ＭＳ 明朝" w:cs="ＭＳ 明朝" w:hint="eastAsia"/>
                <w:spacing w:val="-10"/>
                <w:kern w:val="0"/>
                <w:sz w:val="18"/>
                <w:szCs w:val="18"/>
              </w:rPr>
              <w:t>月</w:t>
            </w:r>
            <w:r w:rsidRPr="00137E9F">
              <w:rPr>
                <w:rFonts w:ascii="ＭＳ 明朝" w:eastAsia="ＭＳ 明朝" w:hAnsi="ＭＳ 明朝" w:cs="ＭＳ Ｐゴシック" w:hint="eastAsia"/>
                <w:spacing w:val="-10"/>
                <w:kern w:val="0"/>
                <w:sz w:val="18"/>
                <w:szCs w:val="18"/>
              </w:rPr>
              <w:t>10</w:t>
            </w:r>
            <w:r w:rsidRPr="00137E9F">
              <w:rPr>
                <w:rFonts w:ascii="ＭＳ 明朝" w:eastAsia="ＭＳ 明朝" w:hAnsi="ＭＳ 明朝" w:cs="ＭＳ 明朝" w:hint="eastAsia"/>
                <w:spacing w:val="-10"/>
                <w:kern w:val="0"/>
                <w:sz w:val="18"/>
                <w:szCs w:val="18"/>
              </w:rPr>
              <w:t>日</w:t>
            </w:r>
          </w:p>
          <w:p w:rsidR="00701FC9" w:rsidRPr="00137E9F" w:rsidRDefault="00701FC9" w:rsidP="00701FC9">
            <w:pPr>
              <w:autoSpaceDE w:val="0"/>
              <w:autoSpaceDN w:val="0"/>
              <w:spacing w:line="200" w:lineRule="exact"/>
              <w:rPr>
                <w:rFonts w:ascii="ＭＳ 明朝" w:eastAsia="ＭＳ 明朝" w:hAnsi="ＭＳ 明朝"/>
                <w:spacing w:val="-6"/>
                <w:kern w:val="2"/>
                <w:sz w:val="18"/>
                <w:szCs w:val="18"/>
              </w:rPr>
            </w:pPr>
            <w:r w:rsidRPr="00137E9F">
              <w:rPr>
                <w:rFonts w:ascii="ＭＳ 明朝" w:eastAsia="ＭＳ 明朝" w:hAnsi="ＭＳ 明朝" w:cs="ＭＳ 明朝" w:hint="eastAsia"/>
                <w:spacing w:val="-6"/>
                <w:kern w:val="0"/>
                <w:sz w:val="18"/>
                <w:szCs w:val="18"/>
              </w:rPr>
              <w:t>発行</w:t>
            </w:r>
            <w:r w:rsidRPr="00137E9F">
              <w:rPr>
                <w:rFonts w:ascii="ＭＳ 明朝" w:eastAsia="ＭＳ 明朝" w:hAnsi="ＭＳ 明朝" w:cs="ＭＳ Ｐゴシック" w:hint="eastAsia"/>
                <w:spacing w:val="-6"/>
                <w:kern w:val="0"/>
                <w:sz w:val="18"/>
                <w:szCs w:val="18"/>
              </w:rPr>
              <w:t xml:space="preserve"> </w:t>
            </w:r>
            <w:r w:rsidRPr="00137E9F">
              <w:rPr>
                <w:rFonts w:ascii="ＭＳ 明朝" w:eastAsia="ＭＳ 明朝" w:hAnsi="ＭＳ 明朝" w:cs="ＭＳ 明朝" w:hint="eastAsia"/>
                <w:spacing w:val="-6"/>
                <w:kern w:val="0"/>
                <w:sz w:val="18"/>
                <w:szCs w:val="18"/>
              </w:rPr>
              <w:t>日本キリスト教会</w:t>
            </w:r>
          </w:p>
          <w:p w:rsidR="00701FC9" w:rsidRPr="00137E9F" w:rsidRDefault="00701FC9" w:rsidP="00701FC9">
            <w:pPr>
              <w:autoSpaceDE w:val="0"/>
              <w:autoSpaceDN w:val="0"/>
              <w:spacing w:line="200" w:lineRule="exact"/>
              <w:rPr>
                <w:rFonts w:ascii="ＭＳ 明朝" w:eastAsia="ＭＳ 明朝" w:hAnsi="ＭＳ 明朝"/>
                <w:spacing w:val="-6"/>
                <w:kern w:val="2"/>
                <w:sz w:val="18"/>
                <w:szCs w:val="18"/>
                <w:lang w:eastAsia="zh-TW"/>
              </w:rPr>
            </w:pPr>
            <w:r w:rsidRPr="00137E9F">
              <w:rPr>
                <w:rFonts w:ascii="ＭＳ 明朝" w:eastAsia="ＭＳ 明朝" w:hAnsi="ＭＳ 明朝" w:cs="ＭＳ 明朝" w:hint="eastAsia"/>
                <w:spacing w:val="-6"/>
                <w:kern w:val="0"/>
                <w:sz w:val="18"/>
                <w:szCs w:val="18"/>
                <w:lang w:eastAsia="zh-TW"/>
              </w:rPr>
              <w:t>靖国神社問題特別委員会</w:t>
            </w:r>
            <w:r w:rsidRPr="00137E9F">
              <w:rPr>
                <w:rFonts w:ascii="ＭＳ 明朝" w:eastAsia="ＭＳ 明朝" w:hAnsi="ＭＳ 明朝" w:cs="ＭＳ Ｐゴシック" w:hint="eastAsia"/>
                <w:spacing w:val="-6"/>
                <w:kern w:val="0"/>
                <w:sz w:val="18"/>
                <w:szCs w:val="18"/>
                <w:lang w:eastAsia="zh-TW"/>
              </w:rPr>
              <w:t xml:space="preserve"> </w:t>
            </w:r>
          </w:p>
          <w:p w:rsidR="00701FC9" w:rsidRPr="00137E9F" w:rsidRDefault="00701FC9" w:rsidP="00701FC9">
            <w:pPr>
              <w:autoSpaceDE w:val="0"/>
              <w:autoSpaceDN w:val="0"/>
              <w:spacing w:line="200" w:lineRule="exact"/>
              <w:rPr>
                <w:rFonts w:ascii="ＭＳ 明朝" w:eastAsia="ＭＳ 明朝" w:hAnsi="ＭＳ 明朝" w:cs="ＭＳ 明朝"/>
                <w:spacing w:val="-6"/>
                <w:kern w:val="0"/>
                <w:sz w:val="18"/>
                <w:szCs w:val="18"/>
                <w:lang w:eastAsia="zh-TW"/>
              </w:rPr>
            </w:pPr>
            <w:r w:rsidRPr="00137E9F">
              <w:rPr>
                <w:rFonts w:ascii="ＭＳ 明朝" w:eastAsia="ＭＳ 明朝" w:hAnsi="ＭＳ 明朝" w:cs="ＭＳ 明朝" w:hint="eastAsia"/>
                <w:spacing w:val="-6"/>
                <w:kern w:val="0"/>
                <w:sz w:val="18"/>
                <w:szCs w:val="18"/>
                <w:lang w:eastAsia="zh-TW"/>
              </w:rPr>
              <w:t>発行人</w:t>
            </w:r>
            <w:r w:rsidRPr="00137E9F">
              <w:rPr>
                <w:rFonts w:ascii="ＭＳ 明朝" w:eastAsia="ＭＳ 明朝" w:hAnsi="ＭＳ 明朝" w:cs="ＭＳ 明朝" w:hint="eastAsia"/>
                <w:spacing w:val="-6"/>
                <w:kern w:val="0"/>
                <w:sz w:val="18"/>
                <w:szCs w:val="18"/>
              </w:rPr>
              <w:t xml:space="preserve"> 古賀清敬 </w:t>
            </w:r>
            <w:r w:rsidRPr="00137E9F">
              <w:rPr>
                <w:rFonts w:ascii="ＭＳ 明朝" w:eastAsia="ＭＳ 明朝" w:hAnsi="ＭＳ 明朝" w:cs="ＭＳ 明朝" w:hint="eastAsia"/>
                <w:spacing w:val="-6"/>
                <w:kern w:val="0"/>
                <w:sz w:val="18"/>
                <w:szCs w:val="18"/>
                <w:lang w:eastAsia="zh-TW"/>
              </w:rPr>
              <w:t>編集</w:t>
            </w:r>
            <w:r w:rsidRPr="00137E9F">
              <w:rPr>
                <w:rFonts w:ascii="ＭＳ 明朝" w:eastAsia="ＭＳ 明朝" w:hAnsi="ＭＳ 明朝" w:cs="ＭＳ Ｐゴシック" w:hint="eastAsia"/>
                <w:spacing w:val="-6"/>
                <w:kern w:val="0"/>
                <w:sz w:val="18"/>
                <w:szCs w:val="18"/>
                <w:lang w:eastAsia="zh-TW"/>
              </w:rPr>
              <w:t xml:space="preserve"> </w:t>
            </w:r>
            <w:r w:rsidRPr="00137E9F">
              <w:rPr>
                <w:rFonts w:ascii="ＭＳ 明朝" w:eastAsia="ＭＳ 明朝" w:hAnsi="ＭＳ 明朝" w:cs="ＭＳ 明朝" w:hint="eastAsia"/>
                <w:spacing w:val="-6"/>
                <w:kern w:val="0"/>
                <w:sz w:val="18"/>
                <w:szCs w:val="18"/>
                <w:lang w:eastAsia="zh-TW"/>
              </w:rPr>
              <w:t>川越弘</w:t>
            </w:r>
            <w:r w:rsidRPr="00137E9F">
              <w:rPr>
                <w:rFonts w:ascii="ＭＳ 明朝" w:eastAsia="ＭＳ 明朝" w:hAnsi="ＭＳ 明朝" w:cs="ＭＳ 明朝" w:hint="eastAsia"/>
                <w:spacing w:val="-6"/>
                <w:kern w:val="0"/>
                <w:sz w:val="18"/>
                <w:szCs w:val="18"/>
              </w:rPr>
              <w:t>（代）</w:t>
            </w:r>
          </w:p>
          <w:p w:rsidR="00701FC9" w:rsidRPr="00137E9F" w:rsidRDefault="00701FC9" w:rsidP="00701FC9">
            <w:pPr>
              <w:spacing w:line="200" w:lineRule="exact"/>
              <w:rPr>
                <w:rFonts w:ascii="ＭＳ 明朝" w:eastAsia="ＭＳ 明朝" w:hAnsi="ＭＳ 明朝" w:cs="ＭＳ Ｐゴシック"/>
                <w:spacing w:val="-6"/>
                <w:kern w:val="0"/>
                <w:sz w:val="18"/>
                <w:szCs w:val="18"/>
                <w:lang w:eastAsia="zh-CN"/>
              </w:rPr>
            </w:pPr>
            <w:r w:rsidRPr="00137E9F">
              <w:rPr>
                <w:rFonts w:ascii="ＭＳ 明朝" w:eastAsia="ＭＳ 明朝" w:hAnsi="ＭＳ 明朝" w:cs="ＭＳ 明朝" w:hint="eastAsia"/>
                <w:spacing w:val="-6"/>
                <w:kern w:val="0"/>
                <w:sz w:val="18"/>
                <w:szCs w:val="18"/>
                <w:lang w:eastAsia="zh-TW"/>
              </w:rPr>
              <w:t xml:space="preserve">発行 </w:t>
            </w:r>
            <w:r w:rsidRPr="00137E9F">
              <w:rPr>
                <w:rFonts w:ascii="ＭＳ 明朝" w:eastAsia="ＭＳ 明朝" w:hAnsi="ＭＳ 明朝" w:cs="ＭＳ Ｐゴシック" w:hint="eastAsia"/>
                <w:spacing w:val="-6"/>
                <w:kern w:val="0"/>
                <w:sz w:val="18"/>
                <w:szCs w:val="18"/>
                <w:lang w:eastAsia="zh-CN"/>
              </w:rPr>
              <w:t>粂広国（大和教会）</w:t>
            </w:r>
          </w:p>
          <w:p w:rsidR="00701FC9" w:rsidRPr="00137E9F" w:rsidRDefault="00701FC9" w:rsidP="00701FC9">
            <w:pPr>
              <w:spacing w:line="200" w:lineRule="exact"/>
              <w:jc w:val="left"/>
              <w:rPr>
                <w:rFonts w:ascii="ＭＳ 明朝" w:eastAsia="ＭＳ 明朝" w:hAnsi="ＭＳ 明朝" w:cs="ＭＳ Ｐゴシック"/>
                <w:kern w:val="0"/>
                <w:sz w:val="18"/>
                <w:szCs w:val="18"/>
              </w:rPr>
            </w:pPr>
            <w:r w:rsidRPr="00137E9F">
              <w:rPr>
                <w:rFonts w:ascii="ＭＳ 明朝" w:eastAsia="ＭＳ 明朝" w:hAnsi="ＭＳ 明朝" w:cs="ＭＳ Ｐゴシック" w:hint="eastAsia"/>
                <w:spacing w:val="-6"/>
                <w:kern w:val="0"/>
                <w:sz w:val="18"/>
                <w:szCs w:val="18"/>
              </w:rPr>
              <w:t xml:space="preserve">〒242-0021神奈川県大和市中央7-1－22 </w:t>
            </w:r>
            <w:r w:rsidRPr="00137E9F">
              <w:rPr>
                <w:rFonts w:ascii="ＭＳ 明朝" w:eastAsia="ＭＳ 明朝" w:hAnsi="ＭＳ 明朝" w:cs="ＭＳ Ｐゴシック" w:hint="eastAsia"/>
                <w:spacing w:val="-6"/>
                <w:kern w:val="0"/>
                <w:sz w:val="18"/>
                <w:szCs w:val="18"/>
                <w:lang w:eastAsia="zh-TW"/>
              </w:rPr>
              <w:t>TEL</w:t>
            </w:r>
            <w:r w:rsidRPr="00137E9F">
              <w:rPr>
                <w:rFonts w:ascii="ＭＳ 明朝" w:eastAsia="ＭＳ 明朝" w:hAnsi="ＭＳ 明朝" w:cs="ＭＳ 明朝" w:hint="eastAsia"/>
                <w:spacing w:val="-6"/>
                <w:kern w:val="0"/>
                <w:sz w:val="18"/>
                <w:szCs w:val="18"/>
                <w:lang w:eastAsia="zh-TW"/>
              </w:rPr>
              <w:t>＆</w:t>
            </w:r>
            <w:r w:rsidRPr="00137E9F">
              <w:rPr>
                <w:rFonts w:ascii="ＭＳ 明朝" w:eastAsia="ＭＳ 明朝" w:hAnsi="ＭＳ 明朝" w:cs="ＭＳ Ｐゴシック" w:hint="eastAsia"/>
                <w:spacing w:val="-6"/>
                <w:kern w:val="0"/>
                <w:sz w:val="18"/>
                <w:szCs w:val="18"/>
                <w:lang w:eastAsia="zh-TW"/>
              </w:rPr>
              <w:t>FAX</w:t>
            </w:r>
            <w:r w:rsidRPr="00137E9F">
              <w:rPr>
                <w:rFonts w:ascii="ＭＳ 明朝" w:eastAsia="ＭＳ 明朝" w:hAnsi="ＭＳ 明朝" w:cs="ＭＳ Ｐゴシック" w:hint="eastAsia"/>
                <w:spacing w:val="-6"/>
                <w:kern w:val="0"/>
                <w:sz w:val="18"/>
                <w:szCs w:val="18"/>
              </w:rPr>
              <w:t xml:space="preserve"> 046-261-3957</w:t>
            </w:r>
          </w:p>
        </w:tc>
      </w:tr>
    </w:tbl>
    <w:p w:rsidR="00137E9F" w:rsidRPr="00137E9F" w:rsidRDefault="00137E9F" w:rsidP="008C289F">
      <w:pPr>
        <w:pStyle w:val="af2"/>
        <w:spacing w:line="260" w:lineRule="exact"/>
        <w:rPr>
          <w:rFonts w:asciiTheme="minorEastAsia" w:eastAsiaTheme="minorEastAsia" w:hAnsiTheme="minorEastAsia" w:cs="ＭＳ ゴシック"/>
          <w:b/>
          <w:spacing w:val="-4"/>
          <w:kern w:val="0"/>
          <w:szCs w:val="20"/>
        </w:rPr>
      </w:pPr>
      <w:r w:rsidRPr="00137E9F">
        <w:rPr>
          <w:rFonts w:asciiTheme="minorEastAsia" w:eastAsiaTheme="minorEastAsia" w:hAnsiTheme="minorEastAsia" w:hint="eastAsia"/>
          <w:b/>
          <w:spacing w:val="-4"/>
          <w:szCs w:val="20"/>
        </w:rPr>
        <w:t>&lt;編集後記&gt;</w:t>
      </w:r>
      <w:r w:rsidRPr="00137E9F">
        <w:rPr>
          <w:rFonts w:asciiTheme="minorEastAsia" w:eastAsiaTheme="minorEastAsia" w:hAnsiTheme="minorEastAsia" w:cs="ＭＳ ゴシック" w:hint="eastAsia"/>
          <w:b/>
          <w:spacing w:val="-4"/>
          <w:kern w:val="0"/>
          <w:szCs w:val="20"/>
          <w:lang w:val="ja-JP"/>
        </w:rPr>
        <w:t xml:space="preserve">　</w:t>
      </w:r>
      <w:r w:rsidRPr="008C289F">
        <w:rPr>
          <w:rFonts w:asciiTheme="minorEastAsia" w:eastAsiaTheme="minorEastAsia" w:hAnsiTheme="minorEastAsia" w:cs="ＭＳ ゴシック" w:hint="eastAsia"/>
          <w:spacing w:val="-10"/>
          <w:kern w:val="0"/>
          <w:szCs w:val="20"/>
          <w:lang w:val="ja-JP"/>
        </w:rPr>
        <w:t>10月から大会靖国委員を辞し、12月で編集の作業を終えることになりました。2009年1月5日からの8年間、拙い編集の働きでしたが、毎月読んでいただいたことを感謝しております。時勢はますます右傾化に</w:t>
      </w:r>
      <w:r w:rsidR="00AA12D5">
        <w:rPr>
          <w:rFonts w:asciiTheme="minorEastAsia" w:eastAsiaTheme="minorEastAsia" w:hAnsiTheme="minorEastAsia" w:cs="ＭＳ ゴシック" w:hint="eastAsia"/>
          <w:spacing w:val="-10"/>
          <w:kern w:val="0"/>
          <w:szCs w:val="20"/>
          <w:lang w:val="ja-JP"/>
        </w:rPr>
        <w:t>拍車</w:t>
      </w:r>
      <w:r w:rsidRPr="008C289F">
        <w:rPr>
          <w:rFonts w:asciiTheme="minorEastAsia" w:eastAsiaTheme="minorEastAsia" w:hAnsiTheme="minorEastAsia" w:cs="ＭＳ ゴシック" w:hint="eastAsia"/>
          <w:spacing w:val="-10"/>
          <w:kern w:val="0"/>
          <w:szCs w:val="20"/>
          <w:lang w:val="ja-JP"/>
        </w:rPr>
        <w:t>をかけており、教会の宣教を見つめ直す時が来ております。大会靖国委員から離れても、これまで以上に励まなければなりません。井上豊牧師（大会靖国委員長）と</w:t>
      </w:r>
      <w:r w:rsidRPr="008C289F">
        <w:rPr>
          <w:rFonts w:asciiTheme="minorEastAsia" w:eastAsiaTheme="minorEastAsia" w:hAnsiTheme="minorEastAsia" w:hint="eastAsia"/>
          <w:spacing w:val="-10"/>
          <w:szCs w:val="20"/>
        </w:rPr>
        <w:t>尾</w:t>
      </w:r>
      <w:bookmarkStart w:id="0" w:name="_GoBack"/>
      <w:bookmarkEnd w:id="0"/>
      <w:r w:rsidRPr="008C289F">
        <w:rPr>
          <w:rFonts w:asciiTheme="minorEastAsia" w:eastAsiaTheme="minorEastAsia" w:hAnsiTheme="minorEastAsia" w:hint="eastAsia"/>
          <w:spacing w:val="-10"/>
          <w:szCs w:val="20"/>
        </w:rPr>
        <w:t>谷則昭長老（南浦和教会）</w:t>
      </w:r>
      <w:r w:rsidR="008C289F" w:rsidRPr="008C289F">
        <w:rPr>
          <w:rFonts w:asciiTheme="minorEastAsia" w:eastAsiaTheme="minorEastAsia" w:hAnsiTheme="minorEastAsia" w:hint="eastAsia"/>
          <w:spacing w:val="-10"/>
          <w:szCs w:val="20"/>
        </w:rPr>
        <w:t>と</w:t>
      </w:r>
      <w:r w:rsidRPr="008C289F">
        <w:rPr>
          <w:rFonts w:asciiTheme="minorEastAsia" w:eastAsiaTheme="minorEastAsia" w:hAnsiTheme="minorEastAsia" w:cs="ＭＳ ゴシック" w:hint="eastAsia"/>
          <w:spacing w:val="-10"/>
          <w:kern w:val="0"/>
          <w:szCs w:val="20"/>
          <w:lang w:val="ja-JP"/>
        </w:rPr>
        <w:t>共に、お礼申し上げます。川越弘</w:t>
      </w:r>
      <w:r w:rsidR="00620F8D" w:rsidRPr="008C289F">
        <w:rPr>
          <w:rFonts w:hint="eastAsia"/>
          <w:spacing w:val="-10"/>
          <w:szCs w:val="20"/>
        </w:rPr>
        <w:t xml:space="preserve">　</w:t>
      </w:r>
      <w:r w:rsidR="008C289F">
        <w:rPr>
          <w:rFonts w:hint="eastAsia"/>
          <w:szCs w:val="20"/>
        </w:rPr>
        <w:t xml:space="preserve">　　　　　　</w:t>
      </w:r>
      <w:r w:rsidRPr="00A41792">
        <w:rPr>
          <w:rFonts w:hint="eastAsia"/>
        </w:rPr>
        <w:t xml:space="preserve">　　　　　　　　　　　　　　</w:t>
      </w:r>
    </w:p>
    <w:p w:rsidR="005064D0" w:rsidRPr="00FF385C" w:rsidRDefault="00137E9F" w:rsidP="004E6E1F">
      <w:pPr>
        <w:pStyle w:val="af2"/>
      </w:pPr>
      <w:r w:rsidRPr="00A41792">
        <w:rPr>
          <w:rFonts w:hint="eastAsia"/>
        </w:rPr>
        <w:lastRenderedPageBreak/>
        <w:t xml:space="preserve">　　</w:t>
      </w:r>
    </w:p>
    <w:sectPr w:rsidR="005064D0" w:rsidRPr="00FF385C" w:rsidSect="00001AA4">
      <w:footerReference w:type="default" r:id="rId8"/>
      <w:footerReference w:type="first" r:id="rId9"/>
      <w:pgSz w:w="10319" w:h="14571" w:code="13"/>
      <w:pgMar w:top="851" w:right="851" w:bottom="851" w:left="851" w:header="851" w:footer="135"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63" w:rsidRDefault="00340D63" w:rsidP="00BD7141">
      <w:r>
        <w:separator/>
      </w:r>
    </w:p>
  </w:endnote>
  <w:endnote w:type="continuationSeparator" w:id="0">
    <w:p w:rsidR="00340D63" w:rsidRDefault="00340D63" w:rsidP="00BD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90118"/>
      <w:docPartObj>
        <w:docPartGallery w:val="Page Numbers (Bottom of Page)"/>
        <w:docPartUnique/>
      </w:docPartObj>
    </w:sdtPr>
    <w:sdtEndPr/>
    <w:sdtContent>
      <w:p w:rsidR="00001AA4" w:rsidRDefault="00001AA4">
        <w:pPr>
          <w:pStyle w:val="a7"/>
          <w:jc w:val="center"/>
        </w:pPr>
        <w:r>
          <w:fldChar w:fldCharType="begin"/>
        </w:r>
        <w:r>
          <w:instrText>PAGE   \* MERGEFORMAT</w:instrText>
        </w:r>
        <w:r>
          <w:fldChar w:fldCharType="separate"/>
        </w:r>
        <w:r w:rsidR="00AA12D5" w:rsidRPr="00AA12D5">
          <w:rPr>
            <w:noProof/>
            <w:lang w:val="ja-JP"/>
          </w:rPr>
          <w:t>4</w:t>
        </w:r>
        <w:r>
          <w:fldChar w:fldCharType="end"/>
        </w:r>
      </w:p>
    </w:sdtContent>
  </w:sdt>
  <w:p w:rsidR="00001AA4" w:rsidRDefault="00001A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370991"/>
      <w:docPartObj>
        <w:docPartGallery w:val="Page Numbers (Bottom of Page)"/>
        <w:docPartUnique/>
      </w:docPartObj>
    </w:sdtPr>
    <w:sdtEndPr/>
    <w:sdtContent>
      <w:p w:rsidR="00765996" w:rsidRDefault="00765996">
        <w:pPr>
          <w:pStyle w:val="a7"/>
          <w:jc w:val="center"/>
        </w:pPr>
        <w:r>
          <w:fldChar w:fldCharType="begin"/>
        </w:r>
        <w:r>
          <w:instrText>PAGE   \* MERGEFORMAT</w:instrText>
        </w:r>
        <w:r>
          <w:fldChar w:fldCharType="separate"/>
        </w:r>
        <w:r w:rsidR="00AA12D5" w:rsidRPr="00AA12D5">
          <w:rPr>
            <w:noProof/>
            <w:lang w:val="ja-JP"/>
          </w:rPr>
          <w:t>1</w:t>
        </w:r>
        <w:r>
          <w:fldChar w:fldCharType="end"/>
        </w:r>
      </w:p>
    </w:sdtContent>
  </w:sdt>
  <w:p w:rsidR="00765996" w:rsidRDefault="007659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63" w:rsidRDefault="00340D63" w:rsidP="00BD7141">
      <w:r>
        <w:separator/>
      </w:r>
    </w:p>
  </w:footnote>
  <w:footnote w:type="continuationSeparator" w:id="0">
    <w:p w:rsidR="00340D63" w:rsidRDefault="00340D63" w:rsidP="00BD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5"/>
    <w:rsid w:val="0000176D"/>
    <w:rsid w:val="00001AA4"/>
    <w:rsid w:val="000036EF"/>
    <w:rsid w:val="000102E2"/>
    <w:rsid w:val="00012B60"/>
    <w:rsid w:val="00026E1C"/>
    <w:rsid w:val="000309C9"/>
    <w:rsid w:val="00051CAD"/>
    <w:rsid w:val="000547AE"/>
    <w:rsid w:val="00065645"/>
    <w:rsid w:val="00075563"/>
    <w:rsid w:val="00076B01"/>
    <w:rsid w:val="000948B8"/>
    <w:rsid w:val="000A14B8"/>
    <w:rsid w:val="000A19CB"/>
    <w:rsid w:val="000A39BA"/>
    <w:rsid w:val="000C5A8F"/>
    <w:rsid w:val="000D766F"/>
    <w:rsid w:val="000E1C8A"/>
    <w:rsid w:val="000E7388"/>
    <w:rsid w:val="00115D4B"/>
    <w:rsid w:val="00126FF9"/>
    <w:rsid w:val="001279AA"/>
    <w:rsid w:val="001325B5"/>
    <w:rsid w:val="00137E9F"/>
    <w:rsid w:val="00151C04"/>
    <w:rsid w:val="00167C8C"/>
    <w:rsid w:val="0018407C"/>
    <w:rsid w:val="001B1635"/>
    <w:rsid w:val="001F16CA"/>
    <w:rsid w:val="00202E99"/>
    <w:rsid w:val="00211B12"/>
    <w:rsid w:val="00227878"/>
    <w:rsid w:val="00257032"/>
    <w:rsid w:val="002B4C4E"/>
    <w:rsid w:val="002C4F0D"/>
    <w:rsid w:val="002F4AD7"/>
    <w:rsid w:val="00306699"/>
    <w:rsid w:val="00306EA3"/>
    <w:rsid w:val="0032437A"/>
    <w:rsid w:val="00325B7B"/>
    <w:rsid w:val="00340D63"/>
    <w:rsid w:val="0034492B"/>
    <w:rsid w:val="00371C7B"/>
    <w:rsid w:val="00376B00"/>
    <w:rsid w:val="00382117"/>
    <w:rsid w:val="003B0A29"/>
    <w:rsid w:val="003B3BD2"/>
    <w:rsid w:val="003B586D"/>
    <w:rsid w:val="003C4135"/>
    <w:rsid w:val="003C558F"/>
    <w:rsid w:val="003D57B1"/>
    <w:rsid w:val="00424C62"/>
    <w:rsid w:val="004332FC"/>
    <w:rsid w:val="00436492"/>
    <w:rsid w:val="00440DAE"/>
    <w:rsid w:val="0045257B"/>
    <w:rsid w:val="00461949"/>
    <w:rsid w:val="00462CB9"/>
    <w:rsid w:val="00485390"/>
    <w:rsid w:val="00491012"/>
    <w:rsid w:val="00497BAB"/>
    <w:rsid w:val="004C726D"/>
    <w:rsid w:val="004C7F82"/>
    <w:rsid w:val="004D5CA3"/>
    <w:rsid w:val="004E6E1F"/>
    <w:rsid w:val="005064D0"/>
    <w:rsid w:val="00531432"/>
    <w:rsid w:val="005449BB"/>
    <w:rsid w:val="00544A6B"/>
    <w:rsid w:val="00553465"/>
    <w:rsid w:val="00577AB4"/>
    <w:rsid w:val="005810F8"/>
    <w:rsid w:val="0059778A"/>
    <w:rsid w:val="005A53E8"/>
    <w:rsid w:val="005C4D66"/>
    <w:rsid w:val="00602C3C"/>
    <w:rsid w:val="00610D35"/>
    <w:rsid w:val="00620F8D"/>
    <w:rsid w:val="00655833"/>
    <w:rsid w:val="00685BEA"/>
    <w:rsid w:val="006A70B2"/>
    <w:rsid w:val="006E2C55"/>
    <w:rsid w:val="006E56BB"/>
    <w:rsid w:val="006F4859"/>
    <w:rsid w:val="006F74F7"/>
    <w:rsid w:val="00701FC9"/>
    <w:rsid w:val="00706EFE"/>
    <w:rsid w:val="00733531"/>
    <w:rsid w:val="00740D85"/>
    <w:rsid w:val="0074335B"/>
    <w:rsid w:val="007507FC"/>
    <w:rsid w:val="00756363"/>
    <w:rsid w:val="00765996"/>
    <w:rsid w:val="007B5C25"/>
    <w:rsid w:val="007C3BAB"/>
    <w:rsid w:val="00817E54"/>
    <w:rsid w:val="008200BC"/>
    <w:rsid w:val="0083484D"/>
    <w:rsid w:val="0083589E"/>
    <w:rsid w:val="008C289F"/>
    <w:rsid w:val="008C7ADE"/>
    <w:rsid w:val="008D29AC"/>
    <w:rsid w:val="008F03A8"/>
    <w:rsid w:val="008F0A8D"/>
    <w:rsid w:val="008F5972"/>
    <w:rsid w:val="00905B33"/>
    <w:rsid w:val="009147B6"/>
    <w:rsid w:val="00927F52"/>
    <w:rsid w:val="0095693B"/>
    <w:rsid w:val="009713D2"/>
    <w:rsid w:val="00971BF1"/>
    <w:rsid w:val="00974AB5"/>
    <w:rsid w:val="00976973"/>
    <w:rsid w:val="00991EAF"/>
    <w:rsid w:val="00992F3F"/>
    <w:rsid w:val="00995CB0"/>
    <w:rsid w:val="009F51D4"/>
    <w:rsid w:val="00A279F9"/>
    <w:rsid w:val="00A41792"/>
    <w:rsid w:val="00A612E1"/>
    <w:rsid w:val="00A63BCF"/>
    <w:rsid w:val="00A6468C"/>
    <w:rsid w:val="00A67A2C"/>
    <w:rsid w:val="00A92C53"/>
    <w:rsid w:val="00AA12D5"/>
    <w:rsid w:val="00AB047E"/>
    <w:rsid w:val="00AB091C"/>
    <w:rsid w:val="00AE597C"/>
    <w:rsid w:val="00AE6D79"/>
    <w:rsid w:val="00B15973"/>
    <w:rsid w:val="00B2656F"/>
    <w:rsid w:val="00B35173"/>
    <w:rsid w:val="00B44F01"/>
    <w:rsid w:val="00B7134D"/>
    <w:rsid w:val="00B8447E"/>
    <w:rsid w:val="00B87E45"/>
    <w:rsid w:val="00B924C0"/>
    <w:rsid w:val="00B97795"/>
    <w:rsid w:val="00BA271B"/>
    <w:rsid w:val="00BA3D36"/>
    <w:rsid w:val="00BA3D6F"/>
    <w:rsid w:val="00BA6BC5"/>
    <w:rsid w:val="00BC122B"/>
    <w:rsid w:val="00BD46E0"/>
    <w:rsid w:val="00BD6A9E"/>
    <w:rsid w:val="00BD7141"/>
    <w:rsid w:val="00C25E52"/>
    <w:rsid w:val="00C272BC"/>
    <w:rsid w:val="00C31A16"/>
    <w:rsid w:val="00C40FF6"/>
    <w:rsid w:val="00C6464A"/>
    <w:rsid w:val="00CB1E20"/>
    <w:rsid w:val="00CC1326"/>
    <w:rsid w:val="00CD0363"/>
    <w:rsid w:val="00CF25DE"/>
    <w:rsid w:val="00D077B2"/>
    <w:rsid w:val="00D1308E"/>
    <w:rsid w:val="00D265B4"/>
    <w:rsid w:val="00D40876"/>
    <w:rsid w:val="00D42511"/>
    <w:rsid w:val="00D8290B"/>
    <w:rsid w:val="00D9350B"/>
    <w:rsid w:val="00DA5E24"/>
    <w:rsid w:val="00DC1CC9"/>
    <w:rsid w:val="00DC785C"/>
    <w:rsid w:val="00DD4737"/>
    <w:rsid w:val="00DF0A68"/>
    <w:rsid w:val="00E15169"/>
    <w:rsid w:val="00E20E00"/>
    <w:rsid w:val="00E25B4E"/>
    <w:rsid w:val="00E42EFF"/>
    <w:rsid w:val="00E70A9D"/>
    <w:rsid w:val="00E76E9D"/>
    <w:rsid w:val="00E94616"/>
    <w:rsid w:val="00EC3D23"/>
    <w:rsid w:val="00ED16A2"/>
    <w:rsid w:val="00ED4DD8"/>
    <w:rsid w:val="00F31D6D"/>
    <w:rsid w:val="00F35C31"/>
    <w:rsid w:val="00F918AE"/>
    <w:rsid w:val="00F9726D"/>
    <w:rsid w:val="00FB41F9"/>
    <w:rsid w:val="00FD25D6"/>
    <w:rsid w:val="00FE46FD"/>
    <w:rsid w:val="00FF187B"/>
    <w:rsid w:val="00FF385C"/>
    <w:rsid w:val="00FF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 w:type="paragraph" w:styleId="af2">
    <w:name w:val="Plain Text"/>
    <w:basedOn w:val="a"/>
    <w:link w:val="af3"/>
    <w:uiPriority w:val="99"/>
    <w:unhideWhenUsed/>
    <w:rsid w:val="00ED16A2"/>
    <w:pPr>
      <w:jc w:val="left"/>
    </w:pPr>
    <w:rPr>
      <w:rFonts w:ascii="ＭＳ ゴシック" w:eastAsia="ＭＳ ゴシック" w:hAnsi="Courier New" w:cs="Courier New"/>
      <w:kern w:val="2"/>
      <w:sz w:val="20"/>
      <w:szCs w:val="21"/>
    </w:rPr>
  </w:style>
  <w:style w:type="character" w:customStyle="1" w:styleId="af3">
    <w:name w:val="書式なし (文字)"/>
    <w:basedOn w:val="a0"/>
    <w:link w:val="af2"/>
    <w:uiPriority w:val="99"/>
    <w:rsid w:val="00ED16A2"/>
    <w:rPr>
      <w:rFonts w:ascii="ＭＳ ゴシック" w:eastAsia="ＭＳ ゴシック" w:hAnsi="Courier New" w:cs="Courier New"/>
      <w:kern w:val="2"/>
      <w:sz w:val="20"/>
      <w:szCs w:val="21"/>
    </w:rPr>
  </w:style>
  <w:style w:type="character" w:styleId="af4">
    <w:name w:val="Hyperlink"/>
    <w:basedOn w:val="a0"/>
    <w:uiPriority w:val="99"/>
    <w:semiHidden/>
    <w:unhideWhenUsed/>
    <w:rsid w:val="00137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 w:type="paragraph" w:styleId="af2">
    <w:name w:val="Plain Text"/>
    <w:basedOn w:val="a"/>
    <w:link w:val="af3"/>
    <w:uiPriority w:val="99"/>
    <w:unhideWhenUsed/>
    <w:rsid w:val="00ED16A2"/>
    <w:pPr>
      <w:jc w:val="left"/>
    </w:pPr>
    <w:rPr>
      <w:rFonts w:ascii="ＭＳ ゴシック" w:eastAsia="ＭＳ ゴシック" w:hAnsi="Courier New" w:cs="Courier New"/>
      <w:kern w:val="2"/>
      <w:sz w:val="20"/>
      <w:szCs w:val="21"/>
    </w:rPr>
  </w:style>
  <w:style w:type="character" w:customStyle="1" w:styleId="af3">
    <w:name w:val="書式なし (文字)"/>
    <w:basedOn w:val="a0"/>
    <w:link w:val="af2"/>
    <w:uiPriority w:val="99"/>
    <w:rsid w:val="00ED16A2"/>
    <w:rPr>
      <w:rFonts w:ascii="ＭＳ ゴシック" w:eastAsia="ＭＳ ゴシック" w:hAnsi="Courier New" w:cs="Courier New"/>
      <w:kern w:val="2"/>
      <w:sz w:val="20"/>
      <w:szCs w:val="21"/>
    </w:rPr>
  </w:style>
  <w:style w:type="character" w:styleId="af4">
    <w:name w:val="Hyperlink"/>
    <w:basedOn w:val="a0"/>
    <w:uiPriority w:val="99"/>
    <w:semiHidden/>
    <w:unhideWhenUsed/>
    <w:rsid w:val="00137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9962">
      <w:bodyDiv w:val="1"/>
      <w:marLeft w:val="0"/>
      <w:marRight w:val="0"/>
      <w:marTop w:val="0"/>
      <w:marBottom w:val="0"/>
      <w:divBdr>
        <w:top w:val="none" w:sz="0" w:space="0" w:color="auto"/>
        <w:left w:val="none" w:sz="0" w:space="0" w:color="auto"/>
        <w:bottom w:val="none" w:sz="0" w:space="0" w:color="auto"/>
        <w:right w:val="none" w:sz="0" w:space="0" w:color="auto"/>
      </w:divBdr>
    </w:div>
    <w:div w:id="380255084">
      <w:bodyDiv w:val="1"/>
      <w:marLeft w:val="0"/>
      <w:marRight w:val="0"/>
      <w:marTop w:val="0"/>
      <w:marBottom w:val="0"/>
      <w:divBdr>
        <w:top w:val="none" w:sz="0" w:space="0" w:color="auto"/>
        <w:left w:val="none" w:sz="0" w:space="0" w:color="auto"/>
        <w:bottom w:val="none" w:sz="0" w:space="0" w:color="auto"/>
        <w:right w:val="none" w:sz="0" w:space="0" w:color="auto"/>
      </w:divBdr>
    </w:div>
    <w:div w:id="796801220">
      <w:bodyDiv w:val="1"/>
      <w:marLeft w:val="0"/>
      <w:marRight w:val="0"/>
      <w:marTop w:val="0"/>
      <w:marBottom w:val="0"/>
      <w:divBdr>
        <w:top w:val="none" w:sz="0" w:space="0" w:color="auto"/>
        <w:left w:val="none" w:sz="0" w:space="0" w:color="auto"/>
        <w:bottom w:val="none" w:sz="0" w:space="0" w:color="auto"/>
        <w:right w:val="none" w:sz="0" w:space="0" w:color="auto"/>
      </w:divBdr>
    </w:div>
    <w:div w:id="891430081">
      <w:bodyDiv w:val="1"/>
      <w:marLeft w:val="0"/>
      <w:marRight w:val="0"/>
      <w:marTop w:val="0"/>
      <w:marBottom w:val="0"/>
      <w:divBdr>
        <w:top w:val="none" w:sz="0" w:space="0" w:color="auto"/>
        <w:left w:val="none" w:sz="0" w:space="0" w:color="auto"/>
        <w:bottom w:val="none" w:sz="0" w:space="0" w:color="auto"/>
        <w:right w:val="none" w:sz="0" w:space="0" w:color="auto"/>
      </w:divBdr>
    </w:div>
    <w:div w:id="946541719">
      <w:bodyDiv w:val="1"/>
      <w:marLeft w:val="0"/>
      <w:marRight w:val="0"/>
      <w:marTop w:val="0"/>
      <w:marBottom w:val="0"/>
      <w:divBdr>
        <w:top w:val="none" w:sz="0" w:space="0" w:color="auto"/>
        <w:left w:val="none" w:sz="0" w:space="0" w:color="auto"/>
        <w:bottom w:val="none" w:sz="0" w:space="0" w:color="auto"/>
        <w:right w:val="none" w:sz="0" w:space="0" w:color="auto"/>
      </w:divBdr>
    </w:div>
    <w:div w:id="1143035673">
      <w:bodyDiv w:val="1"/>
      <w:marLeft w:val="0"/>
      <w:marRight w:val="0"/>
      <w:marTop w:val="0"/>
      <w:marBottom w:val="0"/>
      <w:divBdr>
        <w:top w:val="none" w:sz="0" w:space="0" w:color="auto"/>
        <w:left w:val="none" w:sz="0" w:space="0" w:color="auto"/>
        <w:bottom w:val="none" w:sz="0" w:space="0" w:color="auto"/>
        <w:right w:val="none" w:sz="0" w:space="0" w:color="auto"/>
      </w:divBdr>
    </w:div>
    <w:div w:id="1276978810">
      <w:bodyDiv w:val="1"/>
      <w:marLeft w:val="0"/>
      <w:marRight w:val="0"/>
      <w:marTop w:val="0"/>
      <w:marBottom w:val="0"/>
      <w:divBdr>
        <w:top w:val="none" w:sz="0" w:space="0" w:color="auto"/>
        <w:left w:val="none" w:sz="0" w:space="0" w:color="auto"/>
        <w:bottom w:val="none" w:sz="0" w:space="0" w:color="auto"/>
        <w:right w:val="none" w:sz="0" w:space="0" w:color="auto"/>
      </w:divBdr>
    </w:div>
    <w:div w:id="2129154329">
      <w:bodyDiv w:val="1"/>
      <w:marLeft w:val="0"/>
      <w:marRight w:val="0"/>
      <w:marTop w:val="0"/>
      <w:marBottom w:val="0"/>
      <w:divBdr>
        <w:top w:val="none" w:sz="0" w:space="0" w:color="auto"/>
        <w:left w:val="none" w:sz="0" w:space="0" w:color="auto"/>
        <w:bottom w:val="none" w:sz="0" w:space="0" w:color="auto"/>
        <w:right w:val="none" w:sz="0" w:space="0" w:color="auto"/>
      </w:divBdr>
      <w:divsChild>
        <w:div w:id="58752456">
          <w:marLeft w:val="0"/>
          <w:marRight w:val="0"/>
          <w:marTop w:val="0"/>
          <w:marBottom w:val="0"/>
          <w:divBdr>
            <w:top w:val="none" w:sz="0" w:space="0" w:color="auto"/>
            <w:left w:val="none" w:sz="0" w:space="0" w:color="auto"/>
            <w:bottom w:val="none" w:sz="0" w:space="0" w:color="auto"/>
            <w:right w:val="none" w:sz="0" w:space="0" w:color="auto"/>
          </w:divBdr>
          <w:divsChild>
            <w:div w:id="1413965531">
              <w:marLeft w:val="0"/>
              <w:marRight w:val="0"/>
              <w:marTop w:val="0"/>
              <w:marBottom w:val="0"/>
              <w:divBdr>
                <w:top w:val="none" w:sz="0" w:space="0" w:color="auto"/>
                <w:left w:val="none" w:sz="0" w:space="0" w:color="auto"/>
                <w:bottom w:val="none" w:sz="0" w:space="0" w:color="auto"/>
                <w:right w:val="none" w:sz="0" w:space="0" w:color="auto"/>
              </w:divBdr>
              <w:divsChild>
                <w:div w:id="1108501206">
                  <w:marLeft w:val="0"/>
                  <w:marRight w:val="0"/>
                  <w:marTop w:val="0"/>
                  <w:marBottom w:val="0"/>
                  <w:divBdr>
                    <w:top w:val="none" w:sz="0" w:space="0" w:color="auto"/>
                    <w:left w:val="none" w:sz="0" w:space="0" w:color="auto"/>
                    <w:bottom w:val="none" w:sz="0" w:space="0" w:color="auto"/>
                    <w:right w:val="none" w:sz="0" w:space="0" w:color="auto"/>
                  </w:divBdr>
                  <w:divsChild>
                    <w:div w:id="568003063">
                      <w:marLeft w:val="0"/>
                      <w:marRight w:val="0"/>
                      <w:marTop w:val="0"/>
                      <w:marBottom w:val="0"/>
                      <w:divBdr>
                        <w:top w:val="none" w:sz="0" w:space="0" w:color="auto"/>
                        <w:left w:val="none" w:sz="0" w:space="0" w:color="auto"/>
                        <w:bottom w:val="none" w:sz="0" w:space="0" w:color="auto"/>
                        <w:right w:val="none" w:sz="0" w:space="0" w:color="auto"/>
                      </w:divBdr>
                      <w:divsChild>
                        <w:div w:id="1680545124">
                          <w:marLeft w:val="0"/>
                          <w:marRight w:val="0"/>
                          <w:marTop w:val="0"/>
                          <w:marBottom w:val="225"/>
                          <w:divBdr>
                            <w:top w:val="none" w:sz="0" w:space="0" w:color="auto"/>
                            <w:left w:val="single" w:sz="6" w:space="0" w:color="E1E1E1"/>
                            <w:bottom w:val="single" w:sz="6" w:space="0" w:color="E1E1E1"/>
                            <w:right w:val="single" w:sz="6" w:space="0" w:color="E1E1E1"/>
                          </w:divBdr>
                          <w:divsChild>
                            <w:div w:id="1717729675">
                              <w:marLeft w:val="0"/>
                              <w:marRight w:val="0"/>
                              <w:marTop w:val="0"/>
                              <w:marBottom w:val="0"/>
                              <w:divBdr>
                                <w:top w:val="none" w:sz="0" w:space="0" w:color="auto"/>
                                <w:left w:val="none" w:sz="0" w:space="0" w:color="auto"/>
                                <w:bottom w:val="none" w:sz="0" w:space="0" w:color="auto"/>
                                <w:right w:val="none" w:sz="0" w:space="0" w:color="auto"/>
                              </w:divBdr>
                              <w:divsChild>
                                <w:div w:id="233247434">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1601179381">
                                          <w:marLeft w:val="0"/>
                                          <w:marRight w:val="0"/>
                                          <w:marTop w:val="0"/>
                                          <w:marBottom w:val="0"/>
                                          <w:divBdr>
                                            <w:top w:val="none" w:sz="0" w:space="0" w:color="auto"/>
                                            <w:left w:val="none" w:sz="0" w:space="0" w:color="auto"/>
                                            <w:bottom w:val="none" w:sz="0" w:space="0" w:color="auto"/>
                                            <w:right w:val="none" w:sz="0" w:space="0" w:color="auto"/>
                                          </w:divBdr>
                                        </w:div>
                                      </w:divsChild>
                                    </w:div>
                                    <w:div w:id="1024089845">
                                      <w:marLeft w:val="0"/>
                                      <w:marRight w:val="0"/>
                                      <w:marTop w:val="0"/>
                                      <w:marBottom w:val="0"/>
                                      <w:divBdr>
                                        <w:top w:val="none" w:sz="0" w:space="0" w:color="auto"/>
                                        <w:left w:val="none" w:sz="0" w:space="0" w:color="auto"/>
                                        <w:bottom w:val="none" w:sz="0" w:space="0" w:color="auto"/>
                                        <w:right w:val="none" w:sz="0" w:space="0" w:color="auto"/>
                                      </w:divBdr>
                                      <w:divsChild>
                                        <w:div w:id="1328363669">
                                          <w:marLeft w:val="0"/>
                                          <w:marRight w:val="0"/>
                                          <w:marTop w:val="0"/>
                                          <w:marBottom w:val="0"/>
                                          <w:divBdr>
                                            <w:top w:val="none" w:sz="0" w:space="0" w:color="auto"/>
                                            <w:left w:val="none" w:sz="0" w:space="0" w:color="auto"/>
                                            <w:bottom w:val="none" w:sz="0" w:space="0" w:color="auto"/>
                                            <w:right w:val="none" w:sz="0" w:space="0" w:color="auto"/>
                                          </w:divBdr>
                                          <w:divsChild>
                                            <w:div w:id="2042825314">
                                              <w:marLeft w:val="0"/>
                                              <w:marRight w:val="150"/>
                                              <w:marTop w:val="0"/>
                                              <w:marBottom w:val="150"/>
                                              <w:divBdr>
                                                <w:top w:val="none" w:sz="0" w:space="0" w:color="auto"/>
                                                <w:left w:val="none" w:sz="0" w:space="0" w:color="auto"/>
                                                <w:bottom w:val="none" w:sz="0" w:space="0" w:color="auto"/>
                                                <w:right w:val="none" w:sz="0" w:space="0" w:color="auto"/>
                                              </w:divBdr>
                                              <w:divsChild>
                                                <w:div w:id="50426327">
                                                  <w:marLeft w:val="0"/>
                                                  <w:marRight w:val="0"/>
                                                  <w:marTop w:val="0"/>
                                                  <w:marBottom w:val="0"/>
                                                  <w:divBdr>
                                                    <w:top w:val="none" w:sz="0" w:space="0" w:color="auto"/>
                                                    <w:left w:val="none" w:sz="0" w:space="0" w:color="auto"/>
                                                    <w:bottom w:val="none" w:sz="0" w:space="0" w:color="auto"/>
                                                    <w:right w:val="none" w:sz="0" w:space="0" w:color="auto"/>
                                                  </w:divBdr>
                                                  <w:divsChild>
                                                    <w:div w:id="1095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F3A4-AF36-475C-8328-8F4713C1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930</Words>
  <Characters>5306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 Inoue</cp:lastModifiedBy>
  <cp:revision>3</cp:revision>
  <cp:lastPrinted>2015-08-01T08:41:00Z</cp:lastPrinted>
  <dcterms:created xsi:type="dcterms:W3CDTF">2017-11-30T02:11:00Z</dcterms:created>
  <dcterms:modified xsi:type="dcterms:W3CDTF">2017-11-30T02:13:00Z</dcterms:modified>
</cp:coreProperties>
</file>